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AF" w:rsidRPr="007E1392" w:rsidRDefault="004A5E66" w:rsidP="00202ABB">
      <w:pPr>
        <w:spacing w:after="0" w:line="240" w:lineRule="auto"/>
        <w:ind w:left="2160" w:firstLine="720"/>
        <w:rPr>
          <w:sz w:val="24"/>
          <w:szCs w:val="24"/>
        </w:rPr>
      </w:pPr>
      <w:r w:rsidRPr="007E1392">
        <w:rPr>
          <w:sz w:val="24"/>
          <w:szCs w:val="24"/>
        </w:rPr>
        <w:t>The College of Liberal Arts and Sciences</w:t>
      </w:r>
    </w:p>
    <w:p w:rsidR="004A5E66" w:rsidRPr="007E1392" w:rsidRDefault="004A5E66" w:rsidP="004A5E66">
      <w:pPr>
        <w:spacing w:after="0" w:line="240" w:lineRule="auto"/>
        <w:jc w:val="center"/>
        <w:rPr>
          <w:sz w:val="24"/>
          <w:szCs w:val="24"/>
        </w:rPr>
      </w:pPr>
      <w:r w:rsidRPr="007E1392">
        <w:rPr>
          <w:sz w:val="24"/>
          <w:szCs w:val="24"/>
        </w:rPr>
        <w:t>Undergraduate Educational Policy and Curriculum Committee</w:t>
      </w:r>
    </w:p>
    <w:p w:rsidR="00956B54" w:rsidRPr="007E1392" w:rsidRDefault="004A5E66" w:rsidP="00956B54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7E1392">
        <w:rPr>
          <w:b/>
          <w:sz w:val="24"/>
          <w:szCs w:val="24"/>
        </w:rPr>
        <w:t>Minutes</w:t>
      </w:r>
      <w:r w:rsidR="00956B54" w:rsidRPr="007E1392">
        <w:rPr>
          <w:sz w:val="24"/>
          <w:szCs w:val="24"/>
        </w:rPr>
        <w:t xml:space="preserve"> </w:t>
      </w:r>
    </w:p>
    <w:p w:rsidR="00956B54" w:rsidRPr="007E1392" w:rsidRDefault="00DD20C8" w:rsidP="00956B54">
      <w:pPr>
        <w:spacing w:after="0" w:line="240" w:lineRule="auto"/>
        <w:jc w:val="center"/>
        <w:rPr>
          <w:sz w:val="24"/>
          <w:szCs w:val="24"/>
        </w:rPr>
      </w:pPr>
      <w:r w:rsidRPr="007E1392">
        <w:rPr>
          <w:sz w:val="24"/>
          <w:szCs w:val="24"/>
        </w:rPr>
        <w:t>Thursday</w:t>
      </w:r>
      <w:r w:rsidR="00D87541" w:rsidRPr="007E1392">
        <w:rPr>
          <w:sz w:val="24"/>
          <w:szCs w:val="24"/>
        </w:rPr>
        <w:t xml:space="preserve">, </w:t>
      </w:r>
      <w:r w:rsidRPr="007E1392">
        <w:rPr>
          <w:sz w:val="24"/>
          <w:szCs w:val="24"/>
        </w:rPr>
        <w:t xml:space="preserve">September 7, </w:t>
      </w:r>
      <w:r w:rsidR="00D87541" w:rsidRPr="007E1392">
        <w:rPr>
          <w:sz w:val="24"/>
          <w:szCs w:val="24"/>
        </w:rPr>
        <w:t>2017</w:t>
      </w:r>
    </w:p>
    <w:p w:rsidR="00D87541" w:rsidRPr="007E1392" w:rsidRDefault="00D87541" w:rsidP="00956B54">
      <w:pPr>
        <w:spacing w:after="0" w:line="240" w:lineRule="auto"/>
        <w:jc w:val="center"/>
        <w:rPr>
          <w:sz w:val="24"/>
          <w:szCs w:val="24"/>
        </w:rPr>
      </w:pPr>
    </w:p>
    <w:p w:rsidR="000C4B8A" w:rsidRPr="007E1392" w:rsidRDefault="00DD1158" w:rsidP="00B42BAA">
      <w:pPr>
        <w:rPr>
          <w:sz w:val="24"/>
          <w:szCs w:val="24"/>
        </w:rPr>
      </w:pPr>
      <w:r w:rsidRPr="007E1392">
        <w:rPr>
          <w:sz w:val="24"/>
          <w:szCs w:val="24"/>
        </w:rPr>
        <w:t>Attending: Helena Dettmer</w:t>
      </w:r>
      <w:r w:rsidR="000C4B8A" w:rsidRPr="007E1392">
        <w:rPr>
          <w:sz w:val="24"/>
          <w:szCs w:val="24"/>
        </w:rPr>
        <w:t xml:space="preserve"> (Chair)</w:t>
      </w:r>
      <w:r w:rsidRPr="007E1392">
        <w:rPr>
          <w:sz w:val="24"/>
          <w:szCs w:val="24"/>
        </w:rPr>
        <w:t xml:space="preserve">; </w:t>
      </w:r>
      <w:r w:rsidR="00D87541" w:rsidRPr="007E1392">
        <w:rPr>
          <w:sz w:val="24"/>
          <w:szCs w:val="24"/>
        </w:rPr>
        <w:t xml:space="preserve">Andrew Forbes; </w:t>
      </w:r>
      <w:r w:rsidR="00F27F2B" w:rsidRPr="007E1392">
        <w:rPr>
          <w:sz w:val="24"/>
          <w:szCs w:val="24"/>
        </w:rPr>
        <w:t xml:space="preserve">Kathryn Hall (staff); </w:t>
      </w:r>
      <w:r w:rsidR="00D87541" w:rsidRPr="007E1392">
        <w:rPr>
          <w:sz w:val="24"/>
          <w:szCs w:val="24"/>
        </w:rPr>
        <w:t xml:space="preserve">Anita Jung; </w:t>
      </w:r>
      <w:r w:rsidR="000C5FDC" w:rsidRPr="007E1392">
        <w:rPr>
          <w:sz w:val="24"/>
          <w:szCs w:val="24"/>
        </w:rPr>
        <w:t xml:space="preserve">Meena Khandelwal; </w:t>
      </w:r>
      <w:r w:rsidR="00196AC8" w:rsidRPr="007E1392">
        <w:rPr>
          <w:sz w:val="24"/>
          <w:szCs w:val="24"/>
        </w:rPr>
        <w:t>Cornelia Lang</w:t>
      </w:r>
      <w:r w:rsidRPr="007E1392">
        <w:rPr>
          <w:sz w:val="24"/>
          <w:szCs w:val="24"/>
        </w:rPr>
        <w:t xml:space="preserve">; </w:t>
      </w:r>
      <w:r w:rsidR="00841DD1" w:rsidRPr="007E1392">
        <w:rPr>
          <w:sz w:val="24"/>
          <w:szCs w:val="24"/>
        </w:rPr>
        <w:t xml:space="preserve">Jerald Moon; </w:t>
      </w:r>
      <w:r w:rsidR="00D87541" w:rsidRPr="007E1392">
        <w:rPr>
          <w:sz w:val="24"/>
          <w:szCs w:val="24"/>
        </w:rPr>
        <w:t xml:space="preserve">Mary Noonan; Ana Rodríguez-Rodríguez; Tristan Schmidt </w:t>
      </w:r>
      <w:r w:rsidR="000C4B8A" w:rsidRPr="007E1392">
        <w:rPr>
          <w:sz w:val="24"/>
          <w:szCs w:val="24"/>
        </w:rPr>
        <w:t>(student member)</w:t>
      </w:r>
    </w:p>
    <w:p w:rsidR="00DD20C8" w:rsidRPr="007E1392" w:rsidRDefault="00DD20C8" w:rsidP="00B42BAA">
      <w:pPr>
        <w:rPr>
          <w:sz w:val="24"/>
          <w:szCs w:val="24"/>
        </w:rPr>
      </w:pPr>
      <w:r w:rsidRPr="007E1392">
        <w:rPr>
          <w:sz w:val="24"/>
          <w:szCs w:val="24"/>
        </w:rPr>
        <w:t>Absent:</w:t>
      </w:r>
      <w:r w:rsidR="00000ECD" w:rsidRPr="007E1392">
        <w:rPr>
          <w:sz w:val="24"/>
          <w:szCs w:val="24"/>
        </w:rPr>
        <w:t xml:space="preserve"> Steve Duck; Rachel Williams</w:t>
      </w:r>
    </w:p>
    <w:p w:rsidR="00D70A10" w:rsidRPr="007E1392" w:rsidRDefault="00D70A10" w:rsidP="00707609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7E1392">
        <w:rPr>
          <w:rFonts w:asciiTheme="minorHAnsi" w:hAnsiTheme="minorHAnsi"/>
        </w:rPr>
        <w:t xml:space="preserve">UEPCC will not meet on September 14; the next meeting </w:t>
      </w:r>
      <w:r w:rsidR="00BA029C" w:rsidRPr="007E1392">
        <w:rPr>
          <w:rFonts w:asciiTheme="minorHAnsi" w:hAnsiTheme="minorHAnsi"/>
        </w:rPr>
        <w:t xml:space="preserve">is </w:t>
      </w:r>
      <w:r w:rsidRPr="007E1392">
        <w:rPr>
          <w:rFonts w:asciiTheme="minorHAnsi" w:hAnsiTheme="minorHAnsi"/>
        </w:rPr>
        <w:t xml:space="preserve">Thursday, September 21. </w:t>
      </w:r>
    </w:p>
    <w:p w:rsidR="000C4B8A" w:rsidRPr="007E1392" w:rsidRDefault="000C4B8A" w:rsidP="00707609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7E1392">
        <w:rPr>
          <w:rFonts w:asciiTheme="minorHAnsi" w:hAnsiTheme="minorHAnsi"/>
        </w:rPr>
        <w:t xml:space="preserve">The minutes from </w:t>
      </w:r>
      <w:r w:rsidR="00DD20C8" w:rsidRPr="007E1392">
        <w:rPr>
          <w:rFonts w:asciiTheme="minorHAnsi" w:hAnsiTheme="minorHAnsi"/>
        </w:rPr>
        <w:t xml:space="preserve">August 31 </w:t>
      </w:r>
      <w:r w:rsidRPr="007E1392">
        <w:rPr>
          <w:rFonts w:asciiTheme="minorHAnsi" w:hAnsiTheme="minorHAnsi"/>
        </w:rPr>
        <w:t xml:space="preserve">were approved </w:t>
      </w:r>
      <w:r w:rsidR="00000ECD" w:rsidRPr="007E1392">
        <w:rPr>
          <w:rFonts w:asciiTheme="minorHAnsi" w:hAnsiTheme="minorHAnsi"/>
        </w:rPr>
        <w:t>as written.</w:t>
      </w:r>
    </w:p>
    <w:p w:rsidR="007E5C40" w:rsidRPr="007E1392" w:rsidRDefault="00BA029C" w:rsidP="007E5C40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7E1392">
        <w:rPr>
          <w:rFonts w:asciiTheme="minorHAnsi" w:hAnsiTheme="minorHAnsi" w:cs="Calibri"/>
          <w:bCs/>
        </w:rPr>
        <w:t xml:space="preserve">The </w:t>
      </w:r>
      <w:r w:rsidR="007E5C40" w:rsidRPr="007E1392">
        <w:rPr>
          <w:rFonts w:asciiTheme="minorHAnsi" w:hAnsiTheme="minorHAnsi" w:cs="Calibri"/>
          <w:bCs/>
        </w:rPr>
        <w:t xml:space="preserve">discussion </w:t>
      </w:r>
      <w:r w:rsidRPr="007E1392">
        <w:rPr>
          <w:rFonts w:asciiTheme="minorHAnsi" w:hAnsiTheme="minorHAnsi" w:cs="Calibri"/>
          <w:bCs/>
        </w:rPr>
        <w:t>from August 31 concerning</w:t>
      </w:r>
      <w:r w:rsidR="007E5C40" w:rsidRPr="007E1392">
        <w:rPr>
          <w:rFonts w:asciiTheme="minorHAnsi" w:hAnsiTheme="minorHAnsi" w:cs="Calibri"/>
          <w:bCs/>
        </w:rPr>
        <w:t xml:space="preserve"> the 6 s.h. double-counting</w:t>
      </w:r>
      <w:r w:rsidR="00636587">
        <w:rPr>
          <w:rFonts w:asciiTheme="minorHAnsi" w:hAnsiTheme="minorHAnsi" w:cs="Calibri"/>
          <w:bCs/>
        </w:rPr>
        <w:t xml:space="preserve"> policy and certificates</w:t>
      </w:r>
      <w:r w:rsidR="007E5C40" w:rsidRPr="007E1392">
        <w:rPr>
          <w:rFonts w:asciiTheme="minorHAnsi" w:hAnsiTheme="minorHAnsi" w:cs="Calibri"/>
          <w:bCs/>
        </w:rPr>
        <w:t xml:space="preserve"> </w:t>
      </w:r>
      <w:r w:rsidR="007B2430">
        <w:rPr>
          <w:rFonts w:asciiTheme="minorHAnsi" w:hAnsiTheme="minorHAnsi" w:cs="Calibri"/>
          <w:bCs/>
        </w:rPr>
        <w:t>was briefly summarized.</w:t>
      </w:r>
      <w:r w:rsidRPr="007E1392">
        <w:rPr>
          <w:rFonts w:asciiTheme="minorHAnsi" w:hAnsiTheme="minorHAnsi" w:cs="Calibri"/>
          <w:bCs/>
        </w:rPr>
        <w:t xml:space="preserve"> </w:t>
      </w:r>
      <w:r w:rsidR="007E5C40" w:rsidRPr="007E1392">
        <w:rPr>
          <w:rFonts w:asciiTheme="minorHAnsi" w:hAnsiTheme="minorHAnsi" w:cs="Calibri"/>
          <w:bCs/>
        </w:rPr>
        <w:t xml:space="preserve">UEPCC </w:t>
      </w:r>
      <w:r w:rsidR="00BC53AC">
        <w:rPr>
          <w:rFonts w:asciiTheme="minorHAnsi" w:hAnsiTheme="minorHAnsi" w:cs="Calibri"/>
          <w:bCs/>
        </w:rPr>
        <w:t>recommended that the 6 s.h. policy continue as now stated</w:t>
      </w:r>
      <w:r w:rsidR="00636587">
        <w:rPr>
          <w:rFonts w:asciiTheme="minorHAnsi" w:hAnsiTheme="minorHAnsi" w:cs="Calibri"/>
          <w:bCs/>
        </w:rPr>
        <w:t>. T</w:t>
      </w:r>
      <w:r w:rsidR="00BC53AC">
        <w:rPr>
          <w:rFonts w:asciiTheme="minorHAnsi" w:hAnsiTheme="minorHAnsi" w:cs="Calibri"/>
          <w:bCs/>
        </w:rPr>
        <w:t xml:space="preserve">hat is, a </w:t>
      </w:r>
      <w:r w:rsidR="007E5C40" w:rsidRPr="007E1392">
        <w:rPr>
          <w:rFonts w:asciiTheme="minorHAnsi" w:hAnsiTheme="minorHAnsi" w:cs="Calibri"/>
          <w:bCs/>
        </w:rPr>
        <w:t xml:space="preserve">maximum of 6 s.h. of courses </w:t>
      </w:r>
      <w:r w:rsidR="00636587">
        <w:rPr>
          <w:rFonts w:asciiTheme="minorHAnsi" w:hAnsiTheme="minorHAnsi" w:cs="Calibri"/>
          <w:bCs/>
        </w:rPr>
        <w:t xml:space="preserve">from </w:t>
      </w:r>
      <w:r w:rsidR="007E5C40" w:rsidRPr="007E1392">
        <w:rPr>
          <w:rFonts w:asciiTheme="minorHAnsi" w:hAnsiTheme="minorHAnsi" w:cs="Calibri"/>
          <w:bCs/>
        </w:rPr>
        <w:t>any other program of study earned by the</w:t>
      </w:r>
      <w:r w:rsidR="00636587">
        <w:rPr>
          <w:rFonts w:asciiTheme="minorHAnsi" w:hAnsiTheme="minorHAnsi" w:cs="Calibri"/>
          <w:bCs/>
        </w:rPr>
        <w:t xml:space="preserve"> student may overlap with the completed certificate.</w:t>
      </w:r>
      <w:r w:rsidR="007E5C40" w:rsidRPr="007E1392">
        <w:rPr>
          <w:rFonts w:asciiTheme="minorHAnsi" w:hAnsiTheme="minorHAnsi" w:cs="Calibri"/>
          <w:bCs/>
        </w:rPr>
        <w:t xml:space="preserve"> GE </w:t>
      </w:r>
      <w:r w:rsidR="00133D7B">
        <w:rPr>
          <w:rFonts w:asciiTheme="minorHAnsi" w:hAnsiTheme="minorHAnsi" w:cs="Calibri"/>
          <w:bCs/>
        </w:rPr>
        <w:t xml:space="preserve">CLAS </w:t>
      </w:r>
      <w:r w:rsidR="007E5C40" w:rsidRPr="007E1392">
        <w:rPr>
          <w:rFonts w:asciiTheme="minorHAnsi" w:hAnsiTheme="minorHAnsi" w:cs="Calibri"/>
          <w:bCs/>
        </w:rPr>
        <w:t>Core courses do not count in this 6 s.h. limit</w:t>
      </w:r>
      <w:r w:rsidR="002B78C3" w:rsidRPr="007E1392">
        <w:rPr>
          <w:rFonts w:asciiTheme="minorHAnsi" w:hAnsiTheme="minorHAnsi" w:cs="Calibri"/>
          <w:bCs/>
        </w:rPr>
        <w:t xml:space="preserve"> and may be counted</w:t>
      </w:r>
      <w:r w:rsidR="00636587">
        <w:rPr>
          <w:rFonts w:asciiTheme="minorHAnsi" w:hAnsiTheme="minorHAnsi" w:cs="Calibri"/>
          <w:bCs/>
        </w:rPr>
        <w:t xml:space="preserve"> by the student</w:t>
      </w:r>
      <w:r w:rsidR="002B78C3" w:rsidRPr="007E1392">
        <w:rPr>
          <w:rFonts w:asciiTheme="minorHAnsi" w:hAnsiTheme="minorHAnsi" w:cs="Calibri"/>
          <w:bCs/>
        </w:rPr>
        <w:t xml:space="preserve"> multiple time</w:t>
      </w:r>
      <w:r w:rsidR="00636587">
        <w:rPr>
          <w:rFonts w:asciiTheme="minorHAnsi" w:hAnsiTheme="minorHAnsi" w:cs="Calibri"/>
          <w:bCs/>
        </w:rPr>
        <w:t>s</w:t>
      </w:r>
      <w:r w:rsidR="002B78C3" w:rsidRPr="007E1392">
        <w:rPr>
          <w:rFonts w:asciiTheme="minorHAnsi" w:hAnsiTheme="minorHAnsi" w:cs="Calibri"/>
          <w:bCs/>
        </w:rPr>
        <w:t xml:space="preserve"> for any major, minor, or certificate</w:t>
      </w:r>
      <w:r w:rsidR="007E5C40" w:rsidRPr="007E1392">
        <w:rPr>
          <w:rFonts w:asciiTheme="minorHAnsi" w:hAnsiTheme="minorHAnsi" w:cs="Calibri"/>
          <w:bCs/>
        </w:rPr>
        <w:t xml:space="preserve">. </w:t>
      </w:r>
      <w:r w:rsidR="00D74FC1">
        <w:rPr>
          <w:rFonts w:asciiTheme="minorHAnsi" w:hAnsiTheme="minorHAnsi" w:cs="Calibri"/>
          <w:bCs/>
        </w:rPr>
        <w:t xml:space="preserve">The Office of the Associate Dean for Undergraduate Programs and Curriculum will approach the Registrar to see if </w:t>
      </w:r>
      <w:r w:rsidR="006D05D3">
        <w:rPr>
          <w:rFonts w:asciiTheme="minorHAnsi" w:hAnsiTheme="minorHAnsi" w:cs="Calibri"/>
          <w:bCs/>
        </w:rPr>
        <w:t xml:space="preserve">that office </w:t>
      </w:r>
      <w:r w:rsidR="00D74FC1">
        <w:rPr>
          <w:rFonts w:asciiTheme="minorHAnsi" w:hAnsiTheme="minorHAnsi" w:cs="Calibri"/>
          <w:bCs/>
        </w:rPr>
        <w:t xml:space="preserve">might expedite automatic auditing of certificate requirements. </w:t>
      </w:r>
      <w:r w:rsidRPr="007E1392">
        <w:rPr>
          <w:rFonts w:asciiTheme="minorHAnsi" w:hAnsiTheme="minorHAnsi" w:cs="Calibri"/>
          <w:bCs/>
        </w:rPr>
        <w:t xml:space="preserve">The </w:t>
      </w:r>
      <w:r w:rsidR="007E5C40" w:rsidRPr="007E1392">
        <w:rPr>
          <w:rFonts w:asciiTheme="minorHAnsi" w:hAnsiTheme="minorHAnsi" w:cs="Calibri"/>
          <w:bCs/>
        </w:rPr>
        <w:t xml:space="preserve">committee </w:t>
      </w:r>
      <w:r w:rsidRPr="007E1392">
        <w:rPr>
          <w:rFonts w:asciiTheme="minorHAnsi" w:hAnsiTheme="minorHAnsi" w:cs="Calibri"/>
          <w:bCs/>
        </w:rPr>
        <w:t xml:space="preserve">next </w:t>
      </w:r>
      <w:r w:rsidR="007E5C40" w:rsidRPr="007E1392">
        <w:rPr>
          <w:rFonts w:asciiTheme="minorHAnsi" w:hAnsiTheme="minorHAnsi" w:cs="Calibri"/>
          <w:bCs/>
        </w:rPr>
        <w:t>recommended that any proposed certificate offer a unique course o</w:t>
      </w:r>
      <w:r w:rsidR="002B78C3" w:rsidRPr="007E1392">
        <w:rPr>
          <w:rFonts w:asciiTheme="minorHAnsi" w:hAnsiTheme="minorHAnsi" w:cs="Calibri"/>
          <w:bCs/>
        </w:rPr>
        <w:t xml:space="preserve">f study not yet available at UI, </w:t>
      </w:r>
      <w:r w:rsidR="00636587">
        <w:rPr>
          <w:rFonts w:asciiTheme="minorHAnsi" w:hAnsiTheme="minorHAnsi" w:cs="Calibri"/>
          <w:bCs/>
        </w:rPr>
        <w:t xml:space="preserve">also </w:t>
      </w:r>
      <w:r w:rsidR="002B78C3" w:rsidRPr="007E1392">
        <w:rPr>
          <w:rFonts w:asciiTheme="minorHAnsi" w:hAnsiTheme="minorHAnsi" w:cs="Calibri"/>
          <w:bCs/>
        </w:rPr>
        <w:t xml:space="preserve">helping to solve </w:t>
      </w:r>
      <w:r w:rsidR="00BC53AC">
        <w:rPr>
          <w:rFonts w:asciiTheme="minorHAnsi" w:hAnsiTheme="minorHAnsi" w:cs="Calibri"/>
          <w:bCs/>
        </w:rPr>
        <w:t xml:space="preserve">issues of </w:t>
      </w:r>
      <w:r w:rsidR="002B78C3" w:rsidRPr="007E1392">
        <w:rPr>
          <w:rFonts w:asciiTheme="minorHAnsi" w:hAnsiTheme="minorHAnsi" w:cs="Calibri"/>
          <w:bCs/>
        </w:rPr>
        <w:t>duplication.</w:t>
      </w:r>
      <w:r w:rsidR="00D70A10" w:rsidRPr="007E1392">
        <w:rPr>
          <w:rFonts w:asciiTheme="minorHAnsi" w:hAnsiTheme="minorHAnsi" w:cs="Calibri"/>
          <w:bCs/>
        </w:rPr>
        <w:t xml:space="preserve"> </w:t>
      </w:r>
      <w:r w:rsidRPr="007E1392">
        <w:rPr>
          <w:rFonts w:asciiTheme="minorHAnsi" w:hAnsiTheme="minorHAnsi" w:cs="Calibri"/>
          <w:bCs/>
        </w:rPr>
        <w:t xml:space="preserve">Helena Dettmer reminded the committee that </w:t>
      </w:r>
      <w:r w:rsidR="00D935A2" w:rsidRPr="007E1392">
        <w:rPr>
          <w:rFonts w:asciiTheme="minorHAnsi" w:hAnsiTheme="minorHAnsi" w:cs="Calibri"/>
          <w:bCs/>
        </w:rPr>
        <w:t>certificates are reviewed</w:t>
      </w:r>
      <w:r w:rsidRPr="007E1392">
        <w:rPr>
          <w:rFonts w:asciiTheme="minorHAnsi" w:hAnsiTheme="minorHAnsi" w:cs="Calibri"/>
          <w:bCs/>
        </w:rPr>
        <w:t xml:space="preserve"> by UEPCC three years after implementation. </w:t>
      </w:r>
      <w:r w:rsidR="00636587">
        <w:rPr>
          <w:rFonts w:asciiTheme="minorHAnsi" w:hAnsiTheme="minorHAnsi" w:cs="Calibri"/>
          <w:bCs/>
        </w:rPr>
        <w:t xml:space="preserve">For the review, certificate coordinators are invited to talk with UEPCC; these meetings </w:t>
      </w:r>
      <w:r w:rsidR="002B78C3" w:rsidRPr="007E1392">
        <w:rPr>
          <w:rFonts w:asciiTheme="minorHAnsi" w:hAnsiTheme="minorHAnsi" w:cs="Calibri"/>
          <w:bCs/>
        </w:rPr>
        <w:t>have significantly helped to deepen the conversation about certificates</w:t>
      </w:r>
      <w:r w:rsidR="00636587">
        <w:rPr>
          <w:rFonts w:asciiTheme="minorHAnsi" w:hAnsiTheme="minorHAnsi" w:cs="Calibri"/>
          <w:bCs/>
        </w:rPr>
        <w:t>.</w:t>
      </w:r>
    </w:p>
    <w:p w:rsidR="00752322" w:rsidRPr="007E1392" w:rsidRDefault="00A07F78" w:rsidP="00752322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7E1392">
        <w:rPr>
          <w:rFonts w:asciiTheme="minorHAnsi" w:hAnsiTheme="minorHAnsi" w:cs="Calibri"/>
          <w:bCs/>
        </w:rPr>
        <w:t xml:space="preserve">Helena Dettmer </w:t>
      </w:r>
      <w:r w:rsidR="00BA029C" w:rsidRPr="007E1392">
        <w:rPr>
          <w:rFonts w:asciiTheme="minorHAnsi" w:hAnsiTheme="minorHAnsi" w:cs="Calibri"/>
          <w:bCs/>
        </w:rPr>
        <w:t xml:space="preserve">updated the committee about </w:t>
      </w:r>
      <w:r w:rsidR="00636587">
        <w:rPr>
          <w:rFonts w:asciiTheme="minorHAnsi" w:hAnsiTheme="minorHAnsi" w:cs="Calibri"/>
          <w:bCs/>
        </w:rPr>
        <w:t xml:space="preserve">the </w:t>
      </w:r>
      <w:r w:rsidR="00BA029C" w:rsidRPr="007E1392">
        <w:rPr>
          <w:rFonts w:asciiTheme="minorHAnsi" w:hAnsiTheme="minorHAnsi" w:cs="Calibri"/>
          <w:bCs/>
        </w:rPr>
        <w:t xml:space="preserve">current CLAS </w:t>
      </w:r>
      <w:r w:rsidR="00DD20C8" w:rsidRPr="007E1392">
        <w:rPr>
          <w:rFonts w:asciiTheme="minorHAnsi" w:hAnsiTheme="minorHAnsi" w:cs="Calibri"/>
          <w:bCs/>
        </w:rPr>
        <w:t>Undergrad</w:t>
      </w:r>
      <w:r w:rsidR="00B46993" w:rsidRPr="007E1392">
        <w:rPr>
          <w:rFonts w:asciiTheme="minorHAnsi" w:hAnsiTheme="minorHAnsi" w:cs="Calibri"/>
          <w:bCs/>
        </w:rPr>
        <w:t>uate Teaching Assistant (UTA</w:t>
      </w:r>
      <w:r w:rsidR="002B1021" w:rsidRPr="007E1392">
        <w:rPr>
          <w:rFonts w:asciiTheme="minorHAnsi" w:hAnsiTheme="minorHAnsi" w:cs="Calibri"/>
          <w:bCs/>
        </w:rPr>
        <w:t>)</w:t>
      </w:r>
      <w:r w:rsidR="00BA029C" w:rsidRPr="007E1392">
        <w:rPr>
          <w:rFonts w:asciiTheme="minorHAnsi" w:hAnsiTheme="minorHAnsi" w:cs="Calibri"/>
          <w:bCs/>
        </w:rPr>
        <w:t xml:space="preserve"> policy</w:t>
      </w:r>
      <w:r w:rsidR="002B1021" w:rsidRPr="007E1392">
        <w:rPr>
          <w:rFonts w:asciiTheme="minorHAnsi" w:hAnsiTheme="minorHAnsi" w:cs="Calibri"/>
          <w:bCs/>
        </w:rPr>
        <w:t xml:space="preserve">, </w:t>
      </w:r>
      <w:r w:rsidRPr="007E1392">
        <w:rPr>
          <w:rFonts w:asciiTheme="minorHAnsi" w:hAnsiTheme="minorHAnsi" w:cs="Calibri"/>
          <w:bCs/>
        </w:rPr>
        <w:t xml:space="preserve">explaining that </w:t>
      </w:r>
      <w:r w:rsidR="002B1021" w:rsidRPr="007E1392">
        <w:rPr>
          <w:rFonts w:asciiTheme="minorHAnsi" w:hAnsiTheme="minorHAnsi" w:cs="Calibri"/>
          <w:bCs/>
        </w:rPr>
        <w:t>several</w:t>
      </w:r>
      <w:r w:rsidR="006C45AD" w:rsidRPr="007E1392">
        <w:rPr>
          <w:rFonts w:asciiTheme="minorHAnsi" w:hAnsiTheme="minorHAnsi" w:cs="Calibri"/>
          <w:bCs/>
        </w:rPr>
        <w:t xml:space="preserve"> </w:t>
      </w:r>
      <w:r w:rsidRPr="007E1392">
        <w:rPr>
          <w:rFonts w:asciiTheme="minorHAnsi" w:hAnsiTheme="minorHAnsi" w:cs="Calibri"/>
          <w:bCs/>
        </w:rPr>
        <w:t xml:space="preserve">departments </w:t>
      </w:r>
      <w:r w:rsidR="006C45AD" w:rsidRPr="007E1392">
        <w:rPr>
          <w:rFonts w:asciiTheme="minorHAnsi" w:hAnsiTheme="minorHAnsi" w:cs="Calibri"/>
          <w:bCs/>
        </w:rPr>
        <w:t xml:space="preserve">had </w:t>
      </w:r>
      <w:r w:rsidR="002B1021" w:rsidRPr="007E1392">
        <w:rPr>
          <w:rFonts w:asciiTheme="minorHAnsi" w:hAnsiTheme="minorHAnsi" w:cs="Calibri"/>
          <w:bCs/>
        </w:rPr>
        <w:t xml:space="preserve">recently </w:t>
      </w:r>
      <w:r w:rsidR="006C45AD" w:rsidRPr="007E1392">
        <w:rPr>
          <w:rFonts w:asciiTheme="minorHAnsi" w:hAnsiTheme="minorHAnsi" w:cs="Calibri"/>
          <w:bCs/>
        </w:rPr>
        <w:t xml:space="preserve">requested to </w:t>
      </w:r>
      <w:r w:rsidR="00D935A2" w:rsidRPr="007E1392">
        <w:rPr>
          <w:rFonts w:asciiTheme="minorHAnsi" w:hAnsiTheme="minorHAnsi" w:cs="Calibri"/>
          <w:bCs/>
        </w:rPr>
        <w:t xml:space="preserve">use </w:t>
      </w:r>
      <w:r w:rsidRPr="007E1392">
        <w:rPr>
          <w:rFonts w:asciiTheme="minorHAnsi" w:hAnsiTheme="minorHAnsi" w:cs="Calibri"/>
          <w:bCs/>
        </w:rPr>
        <w:t xml:space="preserve">UTAs as the instructor of record, </w:t>
      </w:r>
      <w:r w:rsidR="00636587">
        <w:rPr>
          <w:rFonts w:asciiTheme="minorHAnsi" w:hAnsiTheme="minorHAnsi" w:cs="Calibri"/>
          <w:bCs/>
        </w:rPr>
        <w:t>leading discussion sections or labs</w:t>
      </w:r>
      <w:r w:rsidR="00D74FC1">
        <w:rPr>
          <w:rFonts w:asciiTheme="minorHAnsi" w:hAnsiTheme="minorHAnsi" w:cs="Calibri"/>
          <w:bCs/>
        </w:rPr>
        <w:t xml:space="preserve"> </w:t>
      </w:r>
      <w:r w:rsidR="00133D7B">
        <w:rPr>
          <w:rFonts w:asciiTheme="minorHAnsi" w:hAnsiTheme="minorHAnsi" w:cs="Calibri"/>
          <w:bCs/>
        </w:rPr>
        <w:t xml:space="preserve">and </w:t>
      </w:r>
      <w:r w:rsidR="00D74FC1">
        <w:rPr>
          <w:rFonts w:asciiTheme="minorHAnsi" w:hAnsiTheme="minorHAnsi" w:cs="Calibri"/>
          <w:bCs/>
        </w:rPr>
        <w:t>assigning grades</w:t>
      </w:r>
      <w:r w:rsidR="00636587">
        <w:rPr>
          <w:rFonts w:asciiTheme="minorHAnsi" w:hAnsiTheme="minorHAnsi" w:cs="Calibri"/>
          <w:bCs/>
        </w:rPr>
        <w:t xml:space="preserve">, which is </w:t>
      </w:r>
      <w:r w:rsidR="00B46993" w:rsidRPr="007E1392">
        <w:rPr>
          <w:rFonts w:asciiTheme="minorHAnsi" w:hAnsiTheme="minorHAnsi" w:cs="Calibri"/>
          <w:bCs/>
        </w:rPr>
        <w:t>a significant departure from current</w:t>
      </w:r>
      <w:r w:rsidR="00BA029C" w:rsidRPr="007E1392">
        <w:rPr>
          <w:rFonts w:asciiTheme="minorHAnsi" w:hAnsiTheme="minorHAnsi" w:cs="Calibri"/>
          <w:bCs/>
        </w:rPr>
        <w:t xml:space="preserve"> </w:t>
      </w:r>
      <w:r w:rsidR="00636587">
        <w:rPr>
          <w:rFonts w:asciiTheme="minorHAnsi" w:hAnsiTheme="minorHAnsi" w:cs="Calibri"/>
          <w:bCs/>
        </w:rPr>
        <w:t xml:space="preserve">CLAS </w:t>
      </w:r>
      <w:r w:rsidR="00BA029C" w:rsidRPr="007E1392">
        <w:rPr>
          <w:rFonts w:asciiTheme="minorHAnsi" w:hAnsiTheme="minorHAnsi" w:cs="Calibri"/>
          <w:bCs/>
        </w:rPr>
        <w:t>UTA</w:t>
      </w:r>
      <w:r w:rsidR="00B46993" w:rsidRPr="007E1392">
        <w:rPr>
          <w:rFonts w:asciiTheme="minorHAnsi" w:hAnsiTheme="minorHAnsi" w:cs="Calibri"/>
          <w:bCs/>
        </w:rPr>
        <w:t xml:space="preserve"> policy</w:t>
      </w:r>
      <w:r w:rsidR="00BA029C" w:rsidRPr="007E1392">
        <w:rPr>
          <w:rFonts w:asciiTheme="minorHAnsi" w:hAnsiTheme="minorHAnsi" w:cs="Calibri"/>
          <w:bCs/>
        </w:rPr>
        <w:t xml:space="preserve">. </w:t>
      </w:r>
      <w:r w:rsidR="001F7C38">
        <w:rPr>
          <w:rFonts w:asciiTheme="minorHAnsi" w:hAnsiTheme="minorHAnsi" w:cs="Calibri"/>
          <w:bCs/>
        </w:rPr>
        <w:t xml:space="preserve">Other </w:t>
      </w:r>
      <w:r w:rsidRPr="007E1392">
        <w:rPr>
          <w:rFonts w:asciiTheme="minorHAnsi" w:hAnsiTheme="minorHAnsi" w:cs="Calibri"/>
          <w:bCs/>
        </w:rPr>
        <w:t xml:space="preserve">Big Ten institutions </w:t>
      </w:r>
      <w:r w:rsidR="001F7C38">
        <w:rPr>
          <w:rFonts w:asciiTheme="minorHAnsi" w:hAnsiTheme="minorHAnsi" w:cs="Calibri"/>
          <w:bCs/>
        </w:rPr>
        <w:t xml:space="preserve">were then consulted by CLAS </w:t>
      </w:r>
      <w:r w:rsidR="00BA029C" w:rsidRPr="007E1392">
        <w:rPr>
          <w:rFonts w:asciiTheme="minorHAnsi" w:hAnsiTheme="minorHAnsi" w:cs="Calibri"/>
          <w:bCs/>
        </w:rPr>
        <w:t xml:space="preserve">about </w:t>
      </w:r>
      <w:r w:rsidR="001F7C38">
        <w:rPr>
          <w:rFonts w:asciiTheme="minorHAnsi" w:hAnsiTheme="minorHAnsi" w:cs="Calibri"/>
          <w:bCs/>
        </w:rPr>
        <w:t xml:space="preserve">their </w:t>
      </w:r>
      <w:r w:rsidR="00BA029C" w:rsidRPr="007E1392">
        <w:rPr>
          <w:rFonts w:asciiTheme="minorHAnsi" w:hAnsiTheme="minorHAnsi" w:cs="Calibri"/>
          <w:bCs/>
        </w:rPr>
        <w:t>UTA policies</w:t>
      </w:r>
      <w:r w:rsidR="00752322" w:rsidRPr="007E1392">
        <w:rPr>
          <w:rFonts w:asciiTheme="minorHAnsi" w:hAnsiTheme="minorHAnsi" w:cs="Calibri"/>
          <w:bCs/>
        </w:rPr>
        <w:t xml:space="preserve">. </w:t>
      </w:r>
      <w:r w:rsidR="00B46993" w:rsidRPr="007E1392">
        <w:rPr>
          <w:rFonts w:asciiTheme="minorHAnsi" w:hAnsiTheme="minorHAnsi" w:cs="Calibri"/>
          <w:bCs/>
        </w:rPr>
        <w:t xml:space="preserve">Generally, most have very small </w:t>
      </w:r>
      <w:r w:rsidR="00752322" w:rsidRPr="007E1392">
        <w:rPr>
          <w:rFonts w:asciiTheme="minorHAnsi" w:hAnsiTheme="minorHAnsi" w:cs="Calibri"/>
          <w:bCs/>
        </w:rPr>
        <w:t>UTAs programs and never allow the UTA to be the instructo</w:t>
      </w:r>
      <w:r w:rsidR="00B46993" w:rsidRPr="007E1392">
        <w:rPr>
          <w:rFonts w:asciiTheme="minorHAnsi" w:hAnsiTheme="minorHAnsi" w:cs="Calibri"/>
          <w:bCs/>
        </w:rPr>
        <w:t>r of record, to assign grades,</w:t>
      </w:r>
      <w:r w:rsidR="00752322" w:rsidRPr="007E1392">
        <w:rPr>
          <w:rFonts w:asciiTheme="minorHAnsi" w:hAnsiTheme="minorHAnsi" w:cs="Calibri"/>
          <w:bCs/>
        </w:rPr>
        <w:t xml:space="preserve"> or to be in the classroom unsupervised. However, b</w:t>
      </w:r>
      <w:r w:rsidRPr="007E1392">
        <w:rPr>
          <w:rFonts w:asciiTheme="minorHAnsi" w:hAnsiTheme="minorHAnsi" w:cs="Calibri"/>
          <w:bCs/>
        </w:rPr>
        <w:t xml:space="preserve">oth </w:t>
      </w:r>
      <w:r w:rsidR="006C45AD" w:rsidRPr="007E1392">
        <w:rPr>
          <w:rFonts w:asciiTheme="minorHAnsi" w:hAnsiTheme="minorHAnsi" w:cs="Calibri"/>
          <w:bCs/>
        </w:rPr>
        <w:t>Maryland and Indiana have large UTA</w:t>
      </w:r>
      <w:r w:rsidRPr="007E1392">
        <w:rPr>
          <w:rFonts w:asciiTheme="minorHAnsi" w:hAnsiTheme="minorHAnsi" w:cs="Calibri"/>
          <w:bCs/>
        </w:rPr>
        <w:t xml:space="preserve"> programs, with Maryland allowing UTAs to lead discussions </w:t>
      </w:r>
      <w:r w:rsidR="006C45AD" w:rsidRPr="007E1392">
        <w:rPr>
          <w:rFonts w:asciiTheme="minorHAnsi" w:hAnsiTheme="minorHAnsi" w:cs="Calibri"/>
          <w:bCs/>
        </w:rPr>
        <w:t>or lab</w:t>
      </w:r>
      <w:r w:rsidR="007E5C40" w:rsidRPr="007E1392">
        <w:rPr>
          <w:rFonts w:asciiTheme="minorHAnsi" w:hAnsiTheme="minorHAnsi" w:cs="Calibri"/>
          <w:bCs/>
        </w:rPr>
        <w:t>s</w:t>
      </w:r>
      <w:r w:rsidR="006C45AD" w:rsidRPr="007E1392">
        <w:rPr>
          <w:rFonts w:asciiTheme="minorHAnsi" w:hAnsiTheme="minorHAnsi" w:cs="Calibri"/>
          <w:bCs/>
        </w:rPr>
        <w:t xml:space="preserve"> and to assign grades.</w:t>
      </w:r>
      <w:r w:rsidRPr="007E1392">
        <w:rPr>
          <w:rFonts w:asciiTheme="minorHAnsi" w:hAnsiTheme="minorHAnsi" w:cs="Calibri"/>
          <w:bCs/>
        </w:rPr>
        <w:t xml:space="preserve"> Indiana, on the other hand, does not allow grades</w:t>
      </w:r>
      <w:r w:rsidR="006C45AD" w:rsidRPr="007E1392">
        <w:rPr>
          <w:rFonts w:asciiTheme="minorHAnsi" w:hAnsiTheme="minorHAnsi" w:cs="Calibri"/>
          <w:bCs/>
        </w:rPr>
        <w:t xml:space="preserve"> to be given</w:t>
      </w:r>
      <w:r w:rsidR="007E5C40" w:rsidRPr="007E1392">
        <w:rPr>
          <w:rFonts w:asciiTheme="minorHAnsi" w:hAnsiTheme="minorHAnsi" w:cs="Calibri"/>
          <w:bCs/>
        </w:rPr>
        <w:t xml:space="preserve"> by a UTA</w:t>
      </w:r>
      <w:r w:rsidR="006C45AD" w:rsidRPr="007E1392">
        <w:rPr>
          <w:rFonts w:asciiTheme="minorHAnsi" w:hAnsiTheme="minorHAnsi" w:cs="Calibri"/>
          <w:bCs/>
        </w:rPr>
        <w:t xml:space="preserve"> or for the UTA to </w:t>
      </w:r>
      <w:r w:rsidRPr="007E1392">
        <w:rPr>
          <w:rFonts w:asciiTheme="minorHAnsi" w:hAnsiTheme="minorHAnsi" w:cs="Calibri"/>
          <w:bCs/>
        </w:rPr>
        <w:t xml:space="preserve">be in the classroom without supervision. </w:t>
      </w:r>
      <w:r w:rsidR="006C45AD" w:rsidRPr="007E1392">
        <w:rPr>
          <w:rFonts w:asciiTheme="minorHAnsi" w:hAnsiTheme="minorHAnsi" w:cs="Calibri"/>
          <w:bCs/>
        </w:rPr>
        <w:t xml:space="preserve">Likewise, </w:t>
      </w:r>
      <w:r w:rsidR="001F7C38">
        <w:rPr>
          <w:rFonts w:asciiTheme="minorHAnsi" w:hAnsiTheme="minorHAnsi" w:cs="Calibri"/>
          <w:bCs/>
        </w:rPr>
        <w:t xml:space="preserve">Indiana </w:t>
      </w:r>
      <w:r w:rsidR="006C45AD" w:rsidRPr="007E1392">
        <w:rPr>
          <w:rFonts w:asciiTheme="minorHAnsi" w:hAnsiTheme="minorHAnsi" w:cs="Calibri"/>
          <w:bCs/>
        </w:rPr>
        <w:t xml:space="preserve">students </w:t>
      </w:r>
      <w:r w:rsidR="007E5C40" w:rsidRPr="007E1392">
        <w:rPr>
          <w:rFonts w:asciiTheme="minorHAnsi" w:hAnsiTheme="minorHAnsi" w:cs="Calibri"/>
          <w:bCs/>
        </w:rPr>
        <w:t xml:space="preserve">are never listed </w:t>
      </w:r>
      <w:r w:rsidR="006C45AD" w:rsidRPr="007E1392">
        <w:rPr>
          <w:rFonts w:asciiTheme="minorHAnsi" w:hAnsiTheme="minorHAnsi" w:cs="Calibri"/>
          <w:bCs/>
        </w:rPr>
        <w:t xml:space="preserve">as the instructor of record since this would violate accreditation standards. </w:t>
      </w:r>
    </w:p>
    <w:p w:rsidR="00752322" w:rsidRPr="007E1392" w:rsidRDefault="00752322" w:rsidP="00752322">
      <w:pPr>
        <w:pStyle w:val="ListParagraph"/>
        <w:ind w:left="360"/>
        <w:rPr>
          <w:rFonts w:asciiTheme="minorHAnsi" w:hAnsiTheme="minorHAnsi" w:cs="Calibri"/>
          <w:bCs/>
        </w:rPr>
      </w:pPr>
    </w:p>
    <w:p w:rsidR="002B78C3" w:rsidRPr="007E1392" w:rsidRDefault="006C45AD" w:rsidP="00752322">
      <w:pPr>
        <w:pStyle w:val="ListParagraph"/>
        <w:ind w:left="360"/>
        <w:rPr>
          <w:rFonts w:asciiTheme="minorHAnsi" w:hAnsiTheme="minorHAnsi"/>
        </w:rPr>
      </w:pPr>
      <w:r w:rsidRPr="007E1392">
        <w:rPr>
          <w:rFonts w:asciiTheme="minorHAnsi" w:hAnsiTheme="minorHAnsi" w:cs="Calibri"/>
          <w:bCs/>
        </w:rPr>
        <w:t xml:space="preserve">Faculty </w:t>
      </w:r>
      <w:r w:rsidR="00A07F78" w:rsidRPr="007E1392">
        <w:rPr>
          <w:rFonts w:asciiTheme="minorHAnsi" w:hAnsiTheme="minorHAnsi" w:cs="Calibri"/>
          <w:bCs/>
        </w:rPr>
        <w:t xml:space="preserve">on UEPCC shared their </w:t>
      </w:r>
      <w:r w:rsidR="002B1021" w:rsidRPr="007E1392">
        <w:rPr>
          <w:rFonts w:asciiTheme="minorHAnsi" w:hAnsiTheme="minorHAnsi" w:cs="Calibri"/>
          <w:bCs/>
        </w:rPr>
        <w:t xml:space="preserve">own </w:t>
      </w:r>
      <w:r w:rsidR="00A07F78" w:rsidRPr="007E1392">
        <w:rPr>
          <w:rFonts w:asciiTheme="minorHAnsi" w:hAnsiTheme="minorHAnsi" w:cs="Calibri"/>
          <w:bCs/>
        </w:rPr>
        <w:t xml:space="preserve">experiences </w:t>
      </w:r>
      <w:r w:rsidR="002B1021" w:rsidRPr="007E1392">
        <w:rPr>
          <w:rFonts w:asciiTheme="minorHAnsi" w:hAnsiTheme="minorHAnsi" w:cs="Calibri"/>
          <w:bCs/>
        </w:rPr>
        <w:t xml:space="preserve">with </w:t>
      </w:r>
      <w:r w:rsidR="00A07F78" w:rsidRPr="007E1392">
        <w:rPr>
          <w:rFonts w:asciiTheme="minorHAnsi" w:hAnsiTheme="minorHAnsi" w:cs="Calibri"/>
          <w:bCs/>
        </w:rPr>
        <w:t xml:space="preserve">undergraduate </w:t>
      </w:r>
      <w:r w:rsidRPr="007E1392">
        <w:rPr>
          <w:rFonts w:asciiTheme="minorHAnsi" w:hAnsiTheme="minorHAnsi" w:cs="Calibri"/>
          <w:bCs/>
        </w:rPr>
        <w:t xml:space="preserve">teaching </w:t>
      </w:r>
      <w:r w:rsidR="00752322" w:rsidRPr="007E1392">
        <w:rPr>
          <w:rFonts w:asciiTheme="minorHAnsi" w:hAnsiTheme="minorHAnsi" w:cs="Calibri"/>
          <w:bCs/>
        </w:rPr>
        <w:t xml:space="preserve">assistants, with </w:t>
      </w:r>
      <w:r w:rsidR="007E5C40" w:rsidRPr="007E1392">
        <w:rPr>
          <w:rFonts w:asciiTheme="minorHAnsi" w:hAnsiTheme="minorHAnsi" w:cs="Calibri"/>
          <w:bCs/>
        </w:rPr>
        <w:t>two types of UTAs</w:t>
      </w:r>
      <w:r w:rsidR="00752322" w:rsidRPr="007E1392">
        <w:rPr>
          <w:rFonts w:asciiTheme="minorHAnsi" w:hAnsiTheme="minorHAnsi" w:cs="Calibri"/>
          <w:bCs/>
        </w:rPr>
        <w:t xml:space="preserve"> generally used by</w:t>
      </w:r>
      <w:r w:rsidR="007E5C40" w:rsidRPr="007E1392">
        <w:rPr>
          <w:rFonts w:asciiTheme="minorHAnsi" w:hAnsiTheme="minorHAnsi" w:cs="Calibri"/>
          <w:bCs/>
        </w:rPr>
        <w:t xml:space="preserve"> CLAS</w:t>
      </w:r>
      <w:r w:rsidR="00752322" w:rsidRPr="007E1392">
        <w:rPr>
          <w:rFonts w:asciiTheme="minorHAnsi" w:hAnsiTheme="minorHAnsi" w:cs="Calibri"/>
          <w:bCs/>
        </w:rPr>
        <w:t xml:space="preserve"> departments</w:t>
      </w:r>
      <w:r w:rsidR="007E5C40" w:rsidRPr="007E1392">
        <w:rPr>
          <w:rFonts w:asciiTheme="minorHAnsi" w:hAnsiTheme="minorHAnsi" w:cs="Calibri"/>
          <w:bCs/>
        </w:rPr>
        <w:t xml:space="preserve">. </w:t>
      </w:r>
      <w:r w:rsidRPr="007E1392">
        <w:rPr>
          <w:rFonts w:asciiTheme="minorHAnsi" w:hAnsiTheme="minorHAnsi" w:cs="Calibri"/>
          <w:bCs/>
        </w:rPr>
        <w:t xml:space="preserve">Peer mentors </w:t>
      </w:r>
      <w:r w:rsidR="00752322" w:rsidRPr="007E1392">
        <w:rPr>
          <w:rFonts w:asciiTheme="minorHAnsi" w:hAnsiTheme="minorHAnsi" w:cs="Calibri"/>
          <w:bCs/>
        </w:rPr>
        <w:t xml:space="preserve">tend to </w:t>
      </w:r>
      <w:r w:rsidRPr="007E1392">
        <w:rPr>
          <w:rFonts w:asciiTheme="minorHAnsi" w:hAnsiTheme="minorHAnsi" w:cs="Calibri"/>
          <w:bCs/>
        </w:rPr>
        <w:t xml:space="preserve">earn credit </w:t>
      </w:r>
      <w:r w:rsidR="004D0582" w:rsidRPr="007E1392">
        <w:rPr>
          <w:rFonts w:asciiTheme="minorHAnsi" w:hAnsiTheme="minorHAnsi" w:cs="Calibri"/>
          <w:bCs/>
        </w:rPr>
        <w:t xml:space="preserve">by enrolling in a practicum </w:t>
      </w:r>
      <w:r w:rsidRPr="007E1392">
        <w:rPr>
          <w:rFonts w:asciiTheme="minorHAnsi" w:hAnsiTheme="minorHAnsi" w:cs="Calibri"/>
          <w:bCs/>
        </w:rPr>
        <w:t>course</w:t>
      </w:r>
      <w:r w:rsidR="004D0582" w:rsidRPr="007E1392">
        <w:rPr>
          <w:rFonts w:asciiTheme="minorHAnsi" w:hAnsiTheme="minorHAnsi" w:cs="Calibri"/>
          <w:bCs/>
        </w:rPr>
        <w:t xml:space="preserve">. They </w:t>
      </w:r>
      <w:r w:rsidR="002B78C3" w:rsidRPr="007E1392">
        <w:rPr>
          <w:rFonts w:asciiTheme="minorHAnsi" w:hAnsiTheme="minorHAnsi" w:cs="Calibri"/>
          <w:bCs/>
        </w:rPr>
        <w:t>help with discussions and activities in the classroom and offer additional study opportunities</w:t>
      </w:r>
      <w:r w:rsidR="00752322" w:rsidRPr="007E1392">
        <w:rPr>
          <w:rFonts w:asciiTheme="minorHAnsi" w:hAnsiTheme="minorHAnsi" w:cs="Calibri"/>
          <w:bCs/>
        </w:rPr>
        <w:t xml:space="preserve"> or tutoring</w:t>
      </w:r>
      <w:r w:rsidR="002B78C3" w:rsidRPr="007E1392">
        <w:rPr>
          <w:rFonts w:asciiTheme="minorHAnsi" w:hAnsiTheme="minorHAnsi" w:cs="Calibri"/>
          <w:bCs/>
        </w:rPr>
        <w:t xml:space="preserve"> during office hours. </w:t>
      </w:r>
      <w:r w:rsidR="00752322" w:rsidRPr="007E1392">
        <w:rPr>
          <w:rFonts w:asciiTheme="minorHAnsi" w:hAnsiTheme="minorHAnsi" w:cs="Calibri"/>
          <w:bCs/>
        </w:rPr>
        <w:t>S</w:t>
      </w:r>
      <w:r w:rsidR="002B78C3" w:rsidRPr="007E1392">
        <w:rPr>
          <w:rFonts w:asciiTheme="minorHAnsi" w:hAnsiTheme="minorHAnsi" w:cs="Calibri"/>
          <w:bCs/>
        </w:rPr>
        <w:t>ome</w:t>
      </w:r>
      <w:r w:rsidR="00B46993" w:rsidRPr="007E1392">
        <w:rPr>
          <w:rFonts w:asciiTheme="minorHAnsi" w:hAnsiTheme="minorHAnsi" w:cs="Calibri"/>
          <w:bCs/>
        </w:rPr>
        <w:t xml:space="preserve"> other</w:t>
      </w:r>
      <w:r w:rsidR="002B78C3" w:rsidRPr="007E1392">
        <w:rPr>
          <w:rFonts w:asciiTheme="minorHAnsi" w:hAnsiTheme="minorHAnsi" w:cs="Calibri"/>
          <w:bCs/>
        </w:rPr>
        <w:t xml:space="preserve"> </w:t>
      </w:r>
      <w:r w:rsidR="00752322" w:rsidRPr="007E1392">
        <w:rPr>
          <w:rFonts w:asciiTheme="minorHAnsi" w:hAnsiTheme="minorHAnsi" w:cs="Calibri"/>
          <w:bCs/>
        </w:rPr>
        <w:t>departments</w:t>
      </w:r>
      <w:r w:rsidR="002B1021" w:rsidRPr="007E1392">
        <w:rPr>
          <w:rFonts w:asciiTheme="minorHAnsi" w:hAnsiTheme="minorHAnsi" w:cs="Calibri"/>
          <w:bCs/>
        </w:rPr>
        <w:t xml:space="preserve"> </w:t>
      </w:r>
      <w:r w:rsidR="00A07F78" w:rsidRPr="007E1392">
        <w:rPr>
          <w:rFonts w:asciiTheme="minorHAnsi" w:hAnsiTheme="minorHAnsi" w:cs="Calibri"/>
          <w:bCs/>
        </w:rPr>
        <w:t xml:space="preserve">hire undergraduates </w:t>
      </w:r>
      <w:r w:rsidRPr="007E1392">
        <w:rPr>
          <w:rFonts w:asciiTheme="minorHAnsi" w:hAnsiTheme="minorHAnsi" w:cs="Calibri"/>
          <w:bCs/>
        </w:rPr>
        <w:t xml:space="preserve">to provide </w:t>
      </w:r>
      <w:r w:rsidR="007E5C40" w:rsidRPr="007E1392">
        <w:rPr>
          <w:rFonts w:asciiTheme="minorHAnsi" w:hAnsiTheme="minorHAnsi" w:cs="Calibri"/>
          <w:bCs/>
        </w:rPr>
        <w:t xml:space="preserve">classroom assistance, particularly when the TILE rooms are </w:t>
      </w:r>
      <w:r w:rsidR="004D0582" w:rsidRPr="007E1392">
        <w:rPr>
          <w:rFonts w:asciiTheme="minorHAnsi" w:hAnsiTheme="minorHAnsi" w:cs="Calibri"/>
          <w:bCs/>
        </w:rPr>
        <w:t xml:space="preserve">used, with departmental funds covering this expense. </w:t>
      </w:r>
      <w:r w:rsidR="002B78C3" w:rsidRPr="007E1392">
        <w:rPr>
          <w:rFonts w:asciiTheme="minorHAnsi" w:hAnsiTheme="minorHAnsi" w:cs="Calibri"/>
          <w:bCs/>
        </w:rPr>
        <w:t>These students</w:t>
      </w:r>
      <w:r w:rsidR="00752322" w:rsidRPr="007E1392">
        <w:rPr>
          <w:rFonts w:asciiTheme="minorHAnsi" w:hAnsiTheme="minorHAnsi" w:cs="Calibri"/>
          <w:bCs/>
        </w:rPr>
        <w:t xml:space="preserve"> </w:t>
      </w:r>
      <w:r w:rsidR="002B78C3" w:rsidRPr="007E1392">
        <w:rPr>
          <w:rFonts w:asciiTheme="minorHAnsi" w:hAnsiTheme="minorHAnsi" w:cs="Calibri"/>
          <w:bCs/>
        </w:rPr>
        <w:lastRenderedPageBreak/>
        <w:t xml:space="preserve">help </w:t>
      </w:r>
      <w:r w:rsidR="00752322" w:rsidRPr="007E1392">
        <w:rPr>
          <w:rFonts w:asciiTheme="minorHAnsi" w:hAnsiTheme="minorHAnsi" w:cs="Calibri"/>
          <w:bCs/>
        </w:rPr>
        <w:t>with class activities and discussions</w:t>
      </w:r>
      <w:r w:rsidR="00B46993" w:rsidRPr="007E1392">
        <w:rPr>
          <w:rFonts w:asciiTheme="minorHAnsi" w:hAnsiTheme="minorHAnsi" w:cs="Calibri"/>
          <w:bCs/>
        </w:rPr>
        <w:t>, for example.</w:t>
      </w:r>
      <w:r w:rsidR="00752322" w:rsidRPr="007E1392">
        <w:rPr>
          <w:rFonts w:asciiTheme="minorHAnsi" w:hAnsiTheme="minorHAnsi" w:cs="Calibri"/>
          <w:bCs/>
        </w:rPr>
        <w:t xml:space="preserve"> </w:t>
      </w:r>
      <w:r w:rsidR="00D935A2" w:rsidRPr="007E1392">
        <w:rPr>
          <w:rFonts w:asciiTheme="minorHAnsi" w:hAnsiTheme="minorHAnsi" w:cs="Calibri"/>
          <w:bCs/>
        </w:rPr>
        <w:t>Both</w:t>
      </w:r>
      <w:r w:rsidR="007E5C40" w:rsidRPr="007E1392">
        <w:rPr>
          <w:rFonts w:asciiTheme="minorHAnsi" w:hAnsiTheme="minorHAnsi" w:cs="Calibri"/>
          <w:bCs/>
        </w:rPr>
        <w:t xml:space="preserve"> </w:t>
      </w:r>
      <w:r w:rsidR="00B46993" w:rsidRPr="007E1392">
        <w:rPr>
          <w:rFonts w:asciiTheme="minorHAnsi" w:hAnsiTheme="minorHAnsi" w:cs="Calibri"/>
          <w:bCs/>
        </w:rPr>
        <w:t xml:space="preserve">types of UTA </w:t>
      </w:r>
      <w:r w:rsidR="007E5C40" w:rsidRPr="007E1392">
        <w:rPr>
          <w:rFonts w:asciiTheme="minorHAnsi" w:hAnsiTheme="minorHAnsi" w:cs="Calibri"/>
          <w:bCs/>
        </w:rPr>
        <w:t xml:space="preserve">opportunities, </w:t>
      </w:r>
      <w:r w:rsidR="002B1021" w:rsidRPr="007E1392">
        <w:rPr>
          <w:rFonts w:asciiTheme="minorHAnsi" w:hAnsiTheme="minorHAnsi" w:cs="Calibri"/>
          <w:bCs/>
        </w:rPr>
        <w:t xml:space="preserve">whether </w:t>
      </w:r>
      <w:r w:rsidR="00752322" w:rsidRPr="007E1392">
        <w:rPr>
          <w:rFonts w:asciiTheme="minorHAnsi" w:hAnsiTheme="minorHAnsi" w:cs="Calibri"/>
          <w:bCs/>
        </w:rPr>
        <w:t>for credit</w:t>
      </w:r>
      <w:r w:rsidR="004D0582" w:rsidRPr="007E1392">
        <w:rPr>
          <w:rFonts w:asciiTheme="minorHAnsi" w:hAnsiTheme="minorHAnsi" w:cs="Calibri"/>
          <w:bCs/>
        </w:rPr>
        <w:t xml:space="preserve"> or pay</w:t>
      </w:r>
      <w:r w:rsidR="00752322" w:rsidRPr="007E1392">
        <w:rPr>
          <w:rFonts w:asciiTheme="minorHAnsi" w:hAnsiTheme="minorHAnsi" w:cs="Calibri"/>
          <w:bCs/>
        </w:rPr>
        <w:t xml:space="preserve">, </w:t>
      </w:r>
      <w:r w:rsidR="00B46993" w:rsidRPr="007E1392">
        <w:rPr>
          <w:rFonts w:asciiTheme="minorHAnsi" w:hAnsiTheme="minorHAnsi" w:cs="Calibri"/>
          <w:bCs/>
        </w:rPr>
        <w:t>focus on this</w:t>
      </w:r>
      <w:r w:rsidR="004D0582" w:rsidRPr="007E1392">
        <w:rPr>
          <w:rFonts w:asciiTheme="minorHAnsi" w:hAnsiTheme="minorHAnsi" w:cs="Calibri"/>
          <w:bCs/>
        </w:rPr>
        <w:t xml:space="preserve"> as an</w:t>
      </w:r>
      <w:r w:rsidR="00752322" w:rsidRPr="007E1392">
        <w:rPr>
          <w:rFonts w:asciiTheme="minorHAnsi" w:hAnsiTheme="minorHAnsi" w:cs="Calibri"/>
          <w:bCs/>
        </w:rPr>
        <w:t xml:space="preserve"> academic</w:t>
      </w:r>
      <w:r w:rsidR="004D0582" w:rsidRPr="007E1392">
        <w:rPr>
          <w:rFonts w:asciiTheme="minorHAnsi" w:hAnsiTheme="minorHAnsi" w:cs="Calibri"/>
          <w:bCs/>
        </w:rPr>
        <w:t xml:space="preserve"> experience for the UTA</w:t>
      </w:r>
      <w:r w:rsidR="00752322" w:rsidRPr="007E1392">
        <w:rPr>
          <w:rFonts w:asciiTheme="minorHAnsi" w:hAnsiTheme="minorHAnsi" w:cs="Calibri"/>
          <w:bCs/>
        </w:rPr>
        <w:t>.</w:t>
      </w:r>
      <w:r w:rsidR="00926229" w:rsidRPr="007E1392">
        <w:rPr>
          <w:rFonts w:asciiTheme="minorHAnsi" w:hAnsiTheme="minorHAnsi" w:cs="Calibri"/>
          <w:bCs/>
        </w:rPr>
        <w:t xml:space="preserve"> </w:t>
      </w:r>
    </w:p>
    <w:p w:rsidR="002B78C3" w:rsidRPr="007E1392" w:rsidRDefault="002B78C3" w:rsidP="002B78C3">
      <w:pPr>
        <w:pStyle w:val="ListParagraph"/>
        <w:ind w:left="360"/>
        <w:rPr>
          <w:rFonts w:asciiTheme="minorHAnsi" w:hAnsiTheme="minorHAnsi" w:cs="Calibri"/>
          <w:bCs/>
        </w:rPr>
      </w:pPr>
    </w:p>
    <w:p w:rsidR="002B1021" w:rsidRPr="007E1392" w:rsidRDefault="00752322" w:rsidP="001519C3">
      <w:pPr>
        <w:pStyle w:val="ListParagraph"/>
        <w:ind w:left="360"/>
        <w:rPr>
          <w:rFonts w:asciiTheme="minorHAnsi" w:hAnsiTheme="minorHAnsi"/>
        </w:rPr>
      </w:pPr>
      <w:r w:rsidRPr="007E1392">
        <w:rPr>
          <w:rFonts w:asciiTheme="minorHAnsi" w:hAnsiTheme="minorHAnsi" w:cs="Calibri"/>
          <w:bCs/>
        </w:rPr>
        <w:t xml:space="preserve">The committee next discussed other UTA programs at UI, </w:t>
      </w:r>
      <w:r w:rsidR="001519C3" w:rsidRPr="007E1392">
        <w:rPr>
          <w:rFonts w:asciiTheme="minorHAnsi" w:hAnsiTheme="minorHAnsi"/>
        </w:rPr>
        <w:t>noting</w:t>
      </w:r>
      <w:r w:rsidR="002A7605" w:rsidRPr="007E1392">
        <w:rPr>
          <w:rFonts w:asciiTheme="minorHAnsi" w:hAnsiTheme="minorHAnsi"/>
        </w:rPr>
        <w:t xml:space="preserve"> that </w:t>
      </w:r>
      <w:r w:rsidR="00B46993" w:rsidRPr="007E1392">
        <w:rPr>
          <w:rFonts w:asciiTheme="minorHAnsi" w:hAnsiTheme="minorHAnsi"/>
        </w:rPr>
        <w:t xml:space="preserve">each </w:t>
      </w:r>
      <w:r w:rsidR="001519C3" w:rsidRPr="007E1392">
        <w:rPr>
          <w:rFonts w:asciiTheme="minorHAnsi" w:hAnsiTheme="minorHAnsi"/>
        </w:rPr>
        <w:t>area defines</w:t>
      </w:r>
      <w:r w:rsidR="00B46993" w:rsidRPr="007E1392">
        <w:rPr>
          <w:rFonts w:asciiTheme="minorHAnsi" w:hAnsiTheme="minorHAnsi"/>
        </w:rPr>
        <w:t xml:space="preserve"> them differently. UI Honors, for example, </w:t>
      </w:r>
      <w:r w:rsidR="004D0582" w:rsidRPr="007E1392">
        <w:rPr>
          <w:rFonts w:asciiTheme="minorHAnsi" w:hAnsiTheme="minorHAnsi"/>
        </w:rPr>
        <w:t xml:space="preserve">hires </w:t>
      </w:r>
      <w:hyperlink r:id="rId7" w:history="1">
        <w:r w:rsidR="00B46993" w:rsidRPr="007E1392">
          <w:rPr>
            <w:rStyle w:val="Hyperlink"/>
            <w:rFonts w:asciiTheme="minorHAnsi" w:hAnsiTheme="minorHAnsi"/>
          </w:rPr>
          <w:t>peer mentors</w:t>
        </w:r>
      </w:hyperlink>
      <w:r w:rsidR="00B46993" w:rsidRPr="007E1392">
        <w:rPr>
          <w:rFonts w:asciiTheme="minorHAnsi" w:hAnsiTheme="minorHAnsi"/>
        </w:rPr>
        <w:t xml:space="preserve"> </w:t>
      </w:r>
      <w:r w:rsidR="00F94799">
        <w:rPr>
          <w:rFonts w:asciiTheme="minorHAnsi" w:hAnsiTheme="minorHAnsi"/>
        </w:rPr>
        <w:t xml:space="preserve">to advise Honors’ students </w:t>
      </w:r>
      <w:r w:rsidR="00B46993" w:rsidRPr="007E1392">
        <w:rPr>
          <w:rFonts w:asciiTheme="minorHAnsi" w:hAnsiTheme="minorHAnsi"/>
        </w:rPr>
        <w:t>but also offers</w:t>
      </w:r>
      <w:r w:rsidR="004D0582" w:rsidRPr="007E1392">
        <w:rPr>
          <w:rFonts w:asciiTheme="minorHAnsi" w:hAnsiTheme="minorHAnsi"/>
        </w:rPr>
        <w:t xml:space="preserve"> </w:t>
      </w:r>
      <w:hyperlink r:id="rId8" w:history="1">
        <w:r w:rsidR="004D0582" w:rsidRPr="007E1392">
          <w:rPr>
            <w:rStyle w:val="Hyperlink"/>
            <w:rFonts w:asciiTheme="minorHAnsi" w:hAnsiTheme="minorHAnsi"/>
          </w:rPr>
          <w:t xml:space="preserve">teaching </w:t>
        </w:r>
        <w:r w:rsidR="00B46993" w:rsidRPr="007E1392">
          <w:rPr>
            <w:rStyle w:val="Hyperlink"/>
            <w:rFonts w:asciiTheme="minorHAnsi" w:hAnsiTheme="minorHAnsi"/>
          </w:rPr>
          <w:t>practicums</w:t>
        </w:r>
      </w:hyperlink>
      <w:r w:rsidR="00B46993" w:rsidRPr="007E1392">
        <w:rPr>
          <w:rFonts w:asciiTheme="minorHAnsi" w:hAnsiTheme="minorHAnsi"/>
        </w:rPr>
        <w:t xml:space="preserve"> in the classroom. </w:t>
      </w:r>
      <w:r w:rsidR="002A7605" w:rsidRPr="007E1392">
        <w:rPr>
          <w:rFonts w:asciiTheme="minorHAnsi" w:hAnsiTheme="minorHAnsi"/>
        </w:rPr>
        <w:t xml:space="preserve"> </w:t>
      </w:r>
      <w:r w:rsidR="001519C3" w:rsidRPr="007E1392">
        <w:rPr>
          <w:rFonts w:asciiTheme="minorHAnsi" w:hAnsiTheme="minorHAnsi"/>
        </w:rPr>
        <w:t xml:space="preserve">The </w:t>
      </w:r>
      <w:r w:rsidR="000A6B2C" w:rsidRPr="007E1392">
        <w:rPr>
          <w:rFonts w:asciiTheme="minorHAnsi" w:hAnsiTheme="minorHAnsi"/>
        </w:rPr>
        <w:t xml:space="preserve">UC </w:t>
      </w:r>
      <w:r w:rsidR="001519C3" w:rsidRPr="007E1392">
        <w:rPr>
          <w:rFonts w:asciiTheme="minorHAnsi" w:hAnsiTheme="minorHAnsi"/>
        </w:rPr>
        <w:t xml:space="preserve">Academic Resource Center </w:t>
      </w:r>
      <w:r w:rsidR="00F94799">
        <w:rPr>
          <w:rFonts w:asciiTheme="minorHAnsi" w:hAnsiTheme="minorHAnsi"/>
        </w:rPr>
        <w:t xml:space="preserve">organizes </w:t>
      </w:r>
      <w:r w:rsidR="001519C3" w:rsidRPr="007E1392">
        <w:rPr>
          <w:rFonts w:asciiTheme="minorHAnsi" w:hAnsiTheme="minorHAnsi"/>
        </w:rPr>
        <w:t xml:space="preserve">group tutoring by peers through its </w:t>
      </w:r>
      <w:hyperlink r:id="rId9" w:history="1">
        <w:r w:rsidR="001519C3" w:rsidRPr="007E1392">
          <w:rPr>
            <w:rStyle w:val="Hyperlink"/>
            <w:rFonts w:asciiTheme="minorHAnsi" w:hAnsiTheme="minorHAnsi"/>
          </w:rPr>
          <w:t>Supplemental Instruction Program</w:t>
        </w:r>
      </w:hyperlink>
      <w:r w:rsidR="001519C3" w:rsidRPr="007E1392">
        <w:rPr>
          <w:rFonts w:asciiTheme="minorHAnsi" w:hAnsiTheme="minorHAnsi"/>
        </w:rPr>
        <w:t xml:space="preserve">. </w:t>
      </w:r>
      <w:r w:rsidR="002A7605" w:rsidRPr="007E1392">
        <w:rPr>
          <w:rFonts w:asciiTheme="minorHAnsi" w:hAnsiTheme="minorHAnsi"/>
        </w:rPr>
        <w:t xml:space="preserve">It might be helpful if CLAS </w:t>
      </w:r>
      <w:r w:rsidR="001519C3" w:rsidRPr="007E1392">
        <w:rPr>
          <w:rFonts w:asciiTheme="minorHAnsi" w:hAnsiTheme="minorHAnsi"/>
        </w:rPr>
        <w:t>used</w:t>
      </w:r>
      <w:r w:rsidR="000A6B2C" w:rsidRPr="007E1392">
        <w:rPr>
          <w:rFonts w:asciiTheme="minorHAnsi" w:hAnsiTheme="minorHAnsi"/>
        </w:rPr>
        <w:t xml:space="preserve"> the term UTA whether or not</w:t>
      </w:r>
      <w:r w:rsidR="00A37406" w:rsidRPr="007E1392">
        <w:rPr>
          <w:rFonts w:asciiTheme="minorHAnsi" w:hAnsiTheme="minorHAnsi"/>
        </w:rPr>
        <w:t xml:space="preserve"> the</w:t>
      </w:r>
      <w:r w:rsidR="002A7605" w:rsidRPr="007E1392">
        <w:rPr>
          <w:rFonts w:asciiTheme="minorHAnsi" w:hAnsiTheme="minorHAnsi"/>
        </w:rPr>
        <w:t xml:space="preserve"> experience </w:t>
      </w:r>
      <w:r w:rsidR="00A37406" w:rsidRPr="007E1392">
        <w:rPr>
          <w:rFonts w:asciiTheme="minorHAnsi" w:hAnsiTheme="minorHAnsi"/>
        </w:rPr>
        <w:t>was</w:t>
      </w:r>
      <w:r w:rsidR="002B78C3" w:rsidRPr="007E1392">
        <w:rPr>
          <w:rFonts w:asciiTheme="minorHAnsi" w:hAnsiTheme="minorHAnsi"/>
        </w:rPr>
        <w:t xml:space="preserve"> </w:t>
      </w:r>
      <w:r w:rsidR="002A7605" w:rsidRPr="007E1392">
        <w:rPr>
          <w:rFonts w:asciiTheme="minorHAnsi" w:hAnsiTheme="minorHAnsi"/>
        </w:rPr>
        <w:t>offered for academic credit or for</w:t>
      </w:r>
      <w:r w:rsidR="001519C3" w:rsidRPr="007E1392">
        <w:rPr>
          <w:rFonts w:asciiTheme="minorHAnsi" w:hAnsiTheme="minorHAnsi"/>
        </w:rPr>
        <w:t xml:space="preserve"> pay to </w:t>
      </w:r>
      <w:r w:rsidR="000A6B2C" w:rsidRPr="007E1392">
        <w:rPr>
          <w:rFonts w:asciiTheme="minorHAnsi" w:hAnsiTheme="minorHAnsi"/>
        </w:rPr>
        <w:t xml:space="preserve">help avoid confusion with other </w:t>
      </w:r>
      <w:r w:rsidR="00F94799">
        <w:rPr>
          <w:rFonts w:asciiTheme="minorHAnsi" w:hAnsiTheme="minorHAnsi"/>
        </w:rPr>
        <w:t xml:space="preserve">such </w:t>
      </w:r>
      <w:r w:rsidR="000A6B2C" w:rsidRPr="007E1392">
        <w:rPr>
          <w:rFonts w:asciiTheme="minorHAnsi" w:hAnsiTheme="minorHAnsi"/>
        </w:rPr>
        <w:t>experiences</w:t>
      </w:r>
      <w:r w:rsidR="001519C3" w:rsidRPr="007E1392">
        <w:rPr>
          <w:rFonts w:asciiTheme="minorHAnsi" w:hAnsiTheme="minorHAnsi"/>
        </w:rPr>
        <w:t xml:space="preserve">. </w:t>
      </w:r>
    </w:p>
    <w:p w:rsidR="001519C3" w:rsidRPr="007E1392" w:rsidRDefault="001519C3" w:rsidP="001519C3">
      <w:pPr>
        <w:pStyle w:val="ListParagraph"/>
        <w:ind w:left="360"/>
        <w:rPr>
          <w:rFonts w:asciiTheme="minorHAnsi" w:hAnsiTheme="minorHAnsi"/>
        </w:rPr>
      </w:pPr>
    </w:p>
    <w:p w:rsidR="00B46993" w:rsidRPr="007E1392" w:rsidRDefault="001519C3" w:rsidP="000A6B2C">
      <w:pPr>
        <w:pStyle w:val="ListParagraph"/>
        <w:ind w:left="360"/>
        <w:rPr>
          <w:rFonts w:asciiTheme="minorHAnsi" w:hAnsiTheme="minorHAnsi"/>
        </w:rPr>
      </w:pPr>
      <w:r w:rsidRPr="007E1392">
        <w:rPr>
          <w:rFonts w:asciiTheme="minorHAnsi" w:hAnsiTheme="minorHAnsi"/>
        </w:rPr>
        <w:t>Conversation</w:t>
      </w:r>
      <w:r w:rsidR="00926229" w:rsidRPr="007E1392">
        <w:rPr>
          <w:rFonts w:asciiTheme="minorHAnsi" w:hAnsiTheme="minorHAnsi"/>
        </w:rPr>
        <w:t xml:space="preserve"> </w:t>
      </w:r>
      <w:r w:rsidR="000A6B2C" w:rsidRPr="007E1392">
        <w:rPr>
          <w:rFonts w:asciiTheme="minorHAnsi" w:hAnsiTheme="minorHAnsi"/>
        </w:rPr>
        <w:t xml:space="preserve">also </w:t>
      </w:r>
      <w:r w:rsidR="00926229" w:rsidRPr="007E1392">
        <w:rPr>
          <w:rFonts w:asciiTheme="minorHAnsi" w:hAnsiTheme="minorHAnsi"/>
        </w:rPr>
        <w:t xml:space="preserve">focused on </w:t>
      </w:r>
      <w:r w:rsidR="002A7605" w:rsidRPr="007E1392">
        <w:rPr>
          <w:rFonts w:asciiTheme="minorHAnsi" w:hAnsiTheme="minorHAnsi"/>
        </w:rPr>
        <w:t xml:space="preserve">the rationale for </w:t>
      </w:r>
      <w:r w:rsidR="00A37406" w:rsidRPr="007E1392">
        <w:rPr>
          <w:rFonts w:asciiTheme="minorHAnsi" w:hAnsiTheme="minorHAnsi"/>
        </w:rPr>
        <w:t>using UTAs</w:t>
      </w:r>
      <w:r w:rsidR="00B46993" w:rsidRPr="007E1392">
        <w:rPr>
          <w:rFonts w:asciiTheme="minorHAnsi" w:hAnsiTheme="minorHAnsi"/>
        </w:rPr>
        <w:t>. UEPCC members stressed</w:t>
      </w:r>
      <w:r w:rsidR="00A37406" w:rsidRPr="007E1392">
        <w:rPr>
          <w:rFonts w:asciiTheme="minorHAnsi" w:hAnsiTheme="minorHAnsi"/>
        </w:rPr>
        <w:t xml:space="preserve"> that the purpose </w:t>
      </w:r>
      <w:r w:rsidR="00B46993" w:rsidRPr="007E1392">
        <w:rPr>
          <w:rFonts w:asciiTheme="minorHAnsi" w:hAnsiTheme="minorHAnsi"/>
        </w:rPr>
        <w:t xml:space="preserve">should be to </w:t>
      </w:r>
      <w:r w:rsidR="00A37406" w:rsidRPr="007E1392">
        <w:rPr>
          <w:rFonts w:asciiTheme="minorHAnsi" w:hAnsiTheme="minorHAnsi"/>
        </w:rPr>
        <w:t xml:space="preserve">provide the UTA with </w:t>
      </w:r>
      <w:r w:rsidR="00B46993" w:rsidRPr="007E1392">
        <w:rPr>
          <w:rFonts w:asciiTheme="minorHAnsi" w:hAnsiTheme="minorHAnsi"/>
        </w:rPr>
        <w:t xml:space="preserve">a </w:t>
      </w:r>
      <w:r w:rsidR="00A37406" w:rsidRPr="007E1392">
        <w:rPr>
          <w:rFonts w:asciiTheme="minorHAnsi" w:hAnsiTheme="minorHAnsi"/>
        </w:rPr>
        <w:t xml:space="preserve">significant academic experience rather than to reduce the workload of the instructor. </w:t>
      </w:r>
      <w:r w:rsidR="00B46993" w:rsidRPr="007E1392">
        <w:rPr>
          <w:rFonts w:asciiTheme="minorHAnsi" w:hAnsiTheme="minorHAnsi"/>
        </w:rPr>
        <w:t xml:space="preserve">This should be true whether the student is paid or earns credit. </w:t>
      </w:r>
      <w:r w:rsidR="00926229" w:rsidRPr="007E1392">
        <w:rPr>
          <w:rFonts w:asciiTheme="minorHAnsi" w:hAnsiTheme="minorHAnsi"/>
        </w:rPr>
        <w:t>As part of the learning experience, t</w:t>
      </w:r>
      <w:r w:rsidR="002A7605" w:rsidRPr="007E1392">
        <w:rPr>
          <w:rFonts w:asciiTheme="minorHAnsi" w:hAnsiTheme="minorHAnsi"/>
        </w:rPr>
        <w:t>he s</w:t>
      </w:r>
      <w:r w:rsidR="000A6B2C" w:rsidRPr="007E1392">
        <w:rPr>
          <w:rFonts w:asciiTheme="minorHAnsi" w:hAnsiTheme="minorHAnsi"/>
        </w:rPr>
        <w:t>tudent should be trained (</w:t>
      </w:r>
      <w:r w:rsidR="00B46993" w:rsidRPr="007E1392">
        <w:rPr>
          <w:rFonts w:asciiTheme="minorHAnsi" w:hAnsiTheme="minorHAnsi"/>
        </w:rPr>
        <w:t xml:space="preserve">including </w:t>
      </w:r>
      <w:r w:rsidR="000A6B2C" w:rsidRPr="007E1392">
        <w:rPr>
          <w:rFonts w:asciiTheme="minorHAnsi" w:hAnsiTheme="minorHAnsi"/>
        </w:rPr>
        <w:t xml:space="preserve">on </w:t>
      </w:r>
      <w:r w:rsidR="00926229" w:rsidRPr="007E1392">
        <w:rPr>
          <w:rFonts w:asciiTheme="minorHAnsi" w:hAnsiTheme="minorHAnsi"/>
        </w:rPr>
        <w:t>FERPA and sexual harassment</w:t>
      </w:r>
      <w:r w:rsidR="000A6B2C" w:rsidRPr="007E1392">
        <w:rPr>
          <w:rFonts w:asciiTheme="minorHAnsi" w:hAnsiTheme="minorHAnsi"/>
        </w:rPr>
        <w:t>)</w:t>
      </w:r>
      <w:r w:rsidR="00926229" w:rsidRPr="007E1392">
        <w:rPr>
          <w:rFonts w:asciiTheme="minorHAnsi" w:hAnsiTheme="minorHAnsi"/>
        </w:rPr>
        <w:t xml:space="preserve"> and should spend significant time with the course instructor</w:t>
      </w:r>
      <w:r w:rsidR="00B46993" w:rsidRPr="007E1392">
        <w:rPr>
          <w:rFonts w:asciiTheme="minorHAnsi" w:hAnsiTheme="minorHAnsi"/>
        </w:rPr>
        <w:t>,</w:t>
      </w:r>
      <w:r w:rsidR="00926229" w:rsidRPr="007E1392">
        <w:rPr>
          <w:rFonts w:asciiTheme="minorHAnsi" w:hAnsiTheme="minorHAnsi"/>
        </w:rPr>
        <w:t xml:space="preserve"> learning about course pedagogy, classr</w:t>
      </w:r>
      <w:r w:rsidR="00B46993" w:rsidRPr="007E1392">
        <w:rPr>
          <w:rFonts w:asciiTheme="minorHAnsi" w:hAnsiTheme="minorHAnsi"/>
        </w:rPr>
        <w:t xml:space="preserve">oom management, and the </w:t>
      </w:r>
      <w:r w:rsidR="00926229" w:rsidRPr="007E1392">
        <w:rPr>
          <w:rFonts w:asciiTheme="minorHAnsi" w:hAnsiTheme="minorHAnsi"/>
        </w:rPr>
        <w:t>course</w:t>
      </w:r>
      <w:r w:rsidR="00B46993" w:rsidRPr="007E1392">
        <w:rPr>
          <w:rFonts w:asciiTheme="minorHAnsi" w:hAnsiTheme="minorHAnsi"/>
        </w:rPr>
        <w:t xml:space="preserve"> content</w:t>
      </w:r>
      <w:r w:rsidR="00926229" w:rsidRPr="007E1392">
        <w:rPr>
          <w:rFonts w:asciiTheme="minorHAnsi" w:hAnsiTheme="minorHAnsi"/>
        </w:rPr>
        <w:t xml:space="preserve">. </w:t>
      </w:r>
      <w:r w:rsidR="006A7143" w:rsidRPr="007E1392">
        <w:rPr>
          <w:rFonts w:asciiTheme="minorHAnsi" w:hAnsiTheme="minorHAnsi"/>
        </w:rPr>
        <w:t xml:space="preserve">Students should be encouraged to reflect on this experience, integrating it into their education. It might be helpful to include learning outcomes in the UTA guidelines. </w:t>
      </w:r>
      <w:r w:rsidR="00B46993" w:rsidRPr="007E1392">
        <w:rPr>
          <w:rFonts w:asciiTheme="minorHAnsi" w:hAnsiTheme="minorHAnsi"/>
        </w:rPr>
        <w:t xml:space="preserve">UEPCC </w:t>
      </w:r>
      <w:r w:rsidR="004D0582" w:rsidRPr="007E1392">
        <w:rPr>
          <w:rFonts w:asciiTheme="minorHAnsi" w:hAnsiTheme="minorHAnsi"/>
        </w:rPr>
        <w:t xml:space="preserve">members </w:t>
      </w:r>
      <w:r w:rsidR="00B46993" w:rsidRPr="007E1392">
        <w:rPr>
          <w:rFonts w:asciiTheme="minorHAnsi" w:hAnsiTheme="minorHAnsi"/>
        </w:rPr>
        <w:t xml:space="preserve">agreed that a </w:t>
      </w:r>
      <w:r w:rsidR="00926229" w:rsidRPr="007E1392">
        <w:rPr>
          <w:rFonts w:asciiTheme="minorHAnsi" w:hAnsiTheme="minorHAnsi"/>
        </w:rPr>
        <w:t>report should be submitted annually to CLAS by department</w:t>
      </w:r>
      <w:r w:rsidR="004D0582" w:rsidRPr="007E1392">
        <w:rPr>
          <w:rFonts w:asciiTheme="minorHAnsi" w:hAnsiTheme="minorHAnsi"/>
        </w:rPr>
        <w:t>s</w:t>
      </w:r>
      <w:r w:rsidR="00926229" w:rsidRPr="007E1392">
        <w:rPr>
          <w:rFonts w:asciiTheme="minorHAnsi" w:hAnsiTheme="minorHAnsi"/>
        </w:rPr>
        <w:t xml:space="preserve"> </w:t>
      </w:r>
      <w:r w:rsidR="000A6B2C" w:rsidRPr="007E1392">
        <w:rPr>
          <w:rFonts w:asciiTheme="minorHAnsi" w:hAnsiTheme="minorHAnsi"/>
        </w:rPr>
        <w:t xml:space="preserve">using </w:t>
      </w:r>
      <w:r w:rsidR="00926229" w:rsidRPr="007E1392">
        <w:rPr>
          <w:rFonts w:asciiTheme="minorHAnsi" w:hAnsiTheme="minorHAnsi"/>
        </w:rPr>
        <w:t>UTA</w:t>
      </w:r>
      <w:r w:rsidR="000A6B2C" w:rsidRPr="007E1392">
        <w:rPr>
          <w:rFonts w:asciiTheme="minorHAnsi" w:hAnsiTheme="minorHAnsi"/>
        </w:rPr>
        <w:t>s</w:t>
      </w:r>
      <w:r w:rsidR="004D0582" w:rsidRPr="007E1392">
        <w:rPr>
          <w:rFonts w:asciiTheme="minorHAnsi" w:hAnsiTheme="minorHAnsi"/>
        </w:rPr>
        <w:t>.</w:t>
      </w:r>
    </w:p>
    <w:p w:rsidR="008E4066" w:rsidRPr="007E1392" w:rsidRDefault="006A7143" w:rsidP="00B4699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7E1392">
        <w:rPr>
          <w:rFonts w:asciiTheme="minorHAnsi" w:hAnsiTheme="minorHAnsi" w:cs="Calibri"/>
          <w:bCs/>
        </w:rPr>
        <w:t xml:space="preserve">The committee suggested </w:t>
      </w:r>
      <w:r w:rsidR="008E4066" w:rsidRPr="007E1392">
        <w:rPr>
          <w:rFonts w:asciiTheme="minorHAnsi" w:hAnsiTheme="minorHAnsi" w:cs="Calibri"/>
          <w:bCs/>
        </w:rPr>
        <w:t>future topics of d</w:t>
      </w:r>
      <w:r w:rsidRPr="007E1392">
        <w:rPr>
          <w:rFonts w:asciiTheme="minorHAnsi" w:hAnsiTheme="minorHAnsi" w:cs="Calibri"/>
          <w:bCs/>
        </w:rPr>
        <w:t xml:space="preserve">iscussion, </w:t>
      </w:r>
      <w:r w:rsidR="00842058">
        <w:rPr>
          <w:rFonts w:asciiTheme="minorHAnsi" w:hAnsiTheme="minorHAnsi" w:cs="Calibri"/>
          <w:bCs/>
        </w:rPr>
        <w:t>including accommodations for students with SDS exceptions</w:t>
      </w:r>
      <w:r w:rsidRPr="007E1392">
        <w:rPr>
          <w:rFonts w:asciiTheme="minorHAnsi" w:hAnsiTheme="minorHAnsi" w:cs="Calibri"/>
          <w:bCs/>
        </w:rPr>
        <w:t>.</w:t>
      </w:r>
    </w:p>
    <w:p w:rsidR="00A41B76" w:rsidRPr="007E1392" w:rsidRDefault="00BF2889" w:rsidP="00BF2889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7E1392">
        <w:rPr>
          <w:rFonts w:asciiTheme="minorHAnsi" w:hAnsiTheme="minorHAnsi"/>
        </w:rPr>
        <w:t>The meeting was adjourned.</w:t>
      </w:r>
    </w:p>
    <w:p w:rsidR="00BF2889" w:rsidRDefault="00BF2889" w:rsidP="00352A4D">
      <w:pPr>
        <w:rPr>
          <w:sz w:val="24"/>
          <w:szCs w:val="24"/>
        </w:rPr>
      </w:pPr>
    </w:p>
    <w:p w:rsidR="002C2621" w:rsidRPr="007E1392" w:rsidRDefault="002C2621" w:rsidP="00352A4D">
      <w:pPr>
        <w:rPr>
          <w:sz w:val="24"/>
          <w:szCs w:val="24"/>
        </w:rPr>
      </w:pPr>
    </w:p>
    <w:p w:rsidR="0018063B" w:rsidRPr="007E1392" w:rsidRDefault="00BF2889" w:rsidP="00352A4D">
      <w:pPr>
        <w:rPr>
          <w:sz w:val="24"/>
          <w:szCs w:val="24"/>
        </w:rPr>
      </w:pPr>
      <w:r w:rsidRPr="007E1392">
        <w:rPr>
          <w:sz w:val="24"/>
          <w:szCs w:val="24"/>
        </w:rPr>
        <w:t>Respectfully s</w:t>
      </w:r>
      <w:r w:rsidR="00352A4D" w:rsidRPr="007E1392">
        <w:rPr>
          <w:sz w:val="24"/>
          <w:szCs w:val="24"/>
        </w:rPr>
        <w:t>ubmitted,</w:t>
      </w:r>
    </w:p>
    <w:p w:rsidR="00352A4D" w:rsidRPr="007E1392" w:rsidRDefault="003A0F5E" w:rsidP="00956B54">
      <w:pPr>
        <w:spacing w:line="240" w:lineRule="auto"/>
        <w:rPr>
          <w:sz w:val="24"/>
          <w:szCs w:val="24"/>
        </w:rPr>
      </w:pPr>
      <w:r w:rsidRPr="007E1392">
        <w:rPr>
          <w:sz w:val="24"/>
          <w:szCs w:val="24"/>
        </w:rPr>
        <w:t>Andrew Forbes</w:t>
      </w:r>
      <w:r w:rsidR="00D87541" w:rsidRPr="007E1392">
        <w:rPr>
          <w:sz w:val="24"/>
          <w:szCs w:val="24"/>
        </w:rPr>
        <w:t xml:space="preserve"> </w:t>
      </w:r>
      <w:r w:rsidRPr="007E1392">
        <w:rPr>
          <w:sz w:val="24"/>
          <w:szCs w:val="24"/>
        </w:rPr>
        <w:br/>
        <w:t>Associate Professor, Department of Biology</w:t>
      </w:r>
      <w:r w:rsidRPr="007E1392">
        <w:rPr>
          <w:sz w:val="24"/>
          <w:szCs w:val="24"/>
        </w:rPr>
        <w:br/>
      </w:r>
      <w:r w:rsidR="005A7DC0" w:rsidRPr="007E1392">
        <w:rPr>
          <w:sz w:val="24"/>
          <w:szCs w:val="24"/>
        </w:rPr>
        <w:t>Secretary for UEPCC</w:t>
      </w:r>
    </w:p>
    <w:p w:rsidR="00956B54" w:rsidRPr="007E1392" w:rsidRDefault="00956B54" w:rsidP="004A5E66">
      <w:pPr>
        <w:ind w:left="1440" w:hanging="1440"/>
        <w:rPr>
          <w:sz w:val="24"/>
          <w:szCs w:val="24"/>
        </w:rPr>
      </w:pPr>
    </w:p>
    <w:sectPr w:rsidR="00956B54" w:rsidRPr="007E1392" w:rsidSect="001A574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54" w:rsidRDefault="00956B54" w:rsidP="00956B54">
      <w:pPr>
        <w:spacing w:after="0" w:line="240" w:lineRule="auto"/>
      </w:pPr>
      <w:r>
        <w:separator/>
      </w:r>
    </w:p>
  </w:endnote>
  <w:endnote w:type="continuationSeparator" w:id="0">
    <w:p w:rsidR="00956B54" w:rsidRDefault="00956B54" w:rsidP="009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52804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56B54" w:rsidRPr="00956B54" w:rsidRDefault="00956B54">
        <w:pPr>
          <w:pStyle w:val="Footer"/>
          <w:jc w:val="center"/>
          <w:rPr>
            <w:sz w:val="16"/>
            <w:szCs w:val="16"/>
          </w:rPr>
        </w:pPr>
        <w:r w:rsidRPr="00956B54">
          <w:rPr>
            <w:sz w:val="16"/>
            <w:szCs w:val="16"/>
          </w:rPr>
          <w:fldChar w:fldCharType="begin"/>
        </w:r>
        <w:r w:rsidRPr="00956B54">
          <w:rPr>
            <w:sz w:val="16"/>
            <w:szCs w:val="16"/>
          </w:rPr>
          <w:instrText xml:space="preserve"> PAGE   \* MERGEFORMAT </w:instrText>
        </w:r>
        <w:r w:rsidRPr="00956B54">
          <w:rPr>
            <w:sz w:val="16"/>
            <w:szCs w:val="16"/>
          </w:rPr>
          <w:fldChar w:fldCharType="separate"/>
        </w:r>
        <w:r w:rsidR="00910032">
          <w:rPr>
            <w:noProof/>
            <w:sz w:val="16"/>
            <w:szCs w:val="16"/>
          </w:rPr>
          <w:t>2</w:t>
        </w:r>
        <w:r w:rsidRPr="00956B54">
          <w:rPr>
            <w:noProof/>
            <w:sz w:val="16"/>
            <w:szCs w:val="16"/>
          </w:rPr>
          <w:fldChar w:fldCharType="end"/>
        </w:r>
      </w:p>
    </w:sdtContent>
  </w:sdt>
  <w:p w:rsidR="00956B54" w:rsidRDefault="00956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54" w:rsidRDefault="00956B54" w:rsidP="00956B54">
      <w:pPr>
        <w:spacing w:after="0" w:line="240" w:lineRule="auto"/>
      </w:pPr>
      <w:r>
        <w:separator/>
      </w:r>
    </w:p>
  </w:footnote>
  <w:footnote w:type="continuationSeparator" w:id="0">
    <w:p w:rsidR="00956B54" w:rsidRDefault="00956B54" w:rsidP="0095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790B"/>
    <w:multiLevelType w:val="hybridMultilevel"/>
    <w:tmpl w:val="D5940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13F70"/>
    <w:multiLevelType w:val="hybridMultilevel"/>
    <w:tmpl w:val="F0E6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F35CC"/>
    <w:multiLevelType w:val="hybridMultilevel"/>
    <w:tmpl w:val="7D12AB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B1D45"/>
    <w:multiLevelType w:val="hybridMultilevel"/>
    <w:tmpl w:val="68C25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726D1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2B4279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B81A38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15006E"/>
    <w:multiLevelType w:val="hybridMultilevel"/>
    <w:tmpl w:val="3BD6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45D13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6"/>
    <w:rsid w:val="00000ECD"/>
    <w:rsid w:val="000066E9"/>
    <w:rsid w:val="00006A5F"/>
    <w:rsid w:val="00027098"/>
    <w:rsid w:val="000831C3"/>
    <w:rsid w:val="00083A32"/>
    <w:rsid w:val="000A6B2C"/>
    <w:rsid w:val="000C0852"/>
    <w:rsid w:val="000C4B8A"/>
    <w:rsid w:val="000C5FDC"/>
    <w:rsid w:val="000D60AF"/>
    <w:rsid w:val="000E1E1F"/>
    <w:rsid w:val="000E66FD"/>
    <w:rsid w:val="00101E41"/>
    <w:rsid w:val="00115280"/>
    <w:rsid w:val="00117EA2"/>
    <w:rsid w:val="001275B1"/>
    <w:rsid w:val="001318BC"/>
    <w:rsid w:val="00132C9D"/>
    <w:rsid w:val="00133D7B"/>
    <w:rsid w:val="001348CD"/>
    <w:rsid w:val="00143CB1"/>
    <w:rsid w:val="001442CF"/>
    <w:rsid w:val="001519C3"/>
    <w:rsid w:val="00161385"/>
    <w:rsid w:val="0018063B"/>
    <w:rsid w:val="0018514E"/>
    <w:rsid w:val="00196AC8"/>
    <w:rsid w:val="001A2C83"/>
    <w:rsid w:val="001A574D"/>
    <w:rsid w:val="001A74AD"/>
    <w:rsid w:val="001B5631"/>
    <w:rsid w:val="001E79BF"/>
    <w:rsid w:val="001F2A1D"/>
    <w:rsid w:val="001F7C38"/>
    <w:rsid w:val="00202ABB"/>
    <w:rsid w:val="00203223"/>
    <w:rsid w:val="002065A5"/>
    <w:rsid w:val="0020697C"/>
    <w:rsid w:val="00206BB1"/>
    <w:rsid w:val="00213D65"/>
    <w:rsid w:val="0023427F"/>
    <w:rsid w:val="00242678"/>
    <w:rsid w:val="002620CA"/>
    <w:rsid w:val="00287001"/>
    <w:rsid w:val="0029139E"/>
    <w:rsid w:val="00292BB3"/>
    <w:rsid w:val="002A7605"/>
    <w:rsid w:val="002B1021"/>
    <w:rsid w:val="002B78C3"/>
    <w:rsid w:val="002C2621"/>
    <w:rsid w:val="002C3019"/>
    <w:rsid w:val="002E01EB"/>
    <w:rsid w:val="002F37C1"/>
    <w:rsid w:val="002F65AA"/>
    <w:rsid w:val="00352A4D"/>
    <w:rsid w:val="003553AA"/>
    <w:rsid w:val="00360F65"/>
    <w:rsid w:val="00373519"/>
    <w:rsid w:val="003A075D"/>
    <w:rsid w:val="003A0F5E"/>
    <w:rsid w:val="003A66C4"/>
    <w:rsid w:val="003E0FF0"/>
    <w:rsid w:val="003F2165"/>
    <w:rsid w:val="00427DCC"/>
    <w:rsid w:val="004301E8"/>
    <w:rsid w:val="00445CF9"/>
    <w:rsid w:val="00457235"/>
    <w:rsid w:val="004930ED"/>
    <w:rsid w:val="00496DC4"/>
    <w:rsid w:val="004A5E66"/>
    <w:rsid w:val="004C33EB"/>
    <w:rsid w:val="004D0582"/>
    <w:rsid w:val="004F4A96"/>
    <w:rsid w:val="005351A9"/>
    <w:rsid w:val="00550E5A"/>
    <w:rsid w:val="00551918"/>
    <w:rsid w:val="00557C24"/>
    <w:rsid w:val="0056551B"/>
    <w:rsid w:val="00572097"/>
    <w:rsid w:val="00577416"/>
    <w:rsid w:val="005866FB"/>
    <w:rsid w:val="005A7DC0"/>
    <w:rsid w:val="005C0F40"/>
    <w:rsid w:val="00605978"/>
    <w:rsid w:val="0061455F"/>
    <w:rsid w:val="00620D08"/>
    <w:rsid w:val="00636587"/>
    <w:rsid w:val="00637A58"/>
    <w:rsid w:val="00641481"/>
    <w:rsid w:val="00690AB8"/>
    <w:rsid w:val="006A7143"/>
    <w:rsid w:val="006B4146"/>
    <w:rsid w:val="006C45AD"/>
    <w:rsid w:val="006C5310"/>
    <w:rsid w:val="006D05D3"/>
    <w:rsid w:val="006D691C"/>
    <w:rsid w:val="006E6C69"/>
    <w:rsid w:val="00723EA3"/>
    <w:rsid w:val="00752322"/>
    <w:rsid w:val="00774234"/>
    <w:rsid w:val="00783113"/>
    <w:rsid w:val="0079030D"/>
    <w:rsid w:val="007957DA"/>
    <w:rsid w:val="007B2430"/>
    <w:rsid w:val="007C08DD"/>
    <w:rsid w:val="007C3A0A"/>
    <w:rsid w:val="007D592F"/>
    <w:rsid w:val="007D5E10"/>
    <w:rsid w:val="007E1392"/>
    <w:rsid w:val="007E5C40"/>
    <w:rsid w:val="008214D4"/>
    <w:rsid w:val="008218D3"/>
    <w:rsid w:val="008243E6"/>
    <w:rsid w:val="00833C50"/>
    <w:rsid w:val="00834AD1"/>
    <w:rsid w:val="00841DD1"/>
    <w:rsid w:val="00842058"/>
    <w:rsid w:val="0086756D"/>
    <w:rsid w:val="00890349"/>
    <w:rsid w:val="008937AE"/>
    <w:rsid w:val="008A370A"/>
    <w:rsid w:val="008D5942"/>
    <w:rsid w:val="008E1120"/>
    <w:rsid w:val="008E4066"/>
    <w:rsid w:val="00900CED"/>
    <w:rsid w:val="0090463A"/>
    <w:rsid w:val="00910032"/>
    <w:rsid w:val="009101BA"/>
    <w:rsid w:val="00910467"/>
    <w:rsid w:val="00911D7A"/>
    <w:rsid w:val="00920799"/>
    <w:rsid w:val="00920906"/>
    <w:rsid w:val="00926229"/>
    <w:rsid w:val="009323ED"/>
    <w:rsid w:val="00956B54"/>
    <w:rsid w:val="009665BB"/>
    <w:rsid w:val="00994A89"/>
    <w:rsid w:val="0099758B"/>
    <w:rsid w:val="009C4375"/>
    <w:rsid w:val="009E609A"/>
    <w:rsid w:val="009E6596"/>
    <w:rsid w:val="009F7A95"/>
    <w:rsid w:val="00A07F78"/>
    <w:rsid w:val="00A37406"/>
    <w:rsid w:val="00A41B76"/>
    <w:rsid w:val="00A95876"/>
    <w:rsid w:val="00A96C6D"/>
    <w:rsid w:val="00A97946"/>
    <w:rsid w:val="00AA4A3C"/>
    <w:rsid w:val="00AB3BC8"/>
    <w:rsid w:val="00AB6A82"/>
    <w:rsid w:val="00AE58B8"/>
    <w:rsid w:val="00AF51D5"/>
    <w:rsid w:val="00AF5DFD"/>
    <w:rsid w:val="00B05C76"/>
    <w:rsid w:val="00B25B34"/>
    <w:rsid w:val="00B37C11"/>
    <w:rsid w:val="00B42BAA"/>
    <w:rsid w:val="00B46993"/>
    <w:rsid w:val="00B5625E"/>
    <w:rsid w:val="00B67976"/>
    <w:rsid w:val="00B72FA9"/>
    <w:rsid w:val="00B82452"/>
    <w:rsid w:val="00B913A8"/>
    <w:rsid w:val="00BA029C"/>
    <w:rsid w:val="00BC53AC"/>
    <w:rsid w:val="00BE5A06"/>
    <w:rsid w:val="00BF2889"/>
    <w:rsid w:val="00BF4B15"/>
    <w:rsid w:val="00C23113"/>
    <w:rsid w:val="00C305EB"/>
    <w:rsid w:val="00C45BD7"/>
    <w:rsid w:val="00C71419"/>
    <w:rsid w:val="00CF7582"/>
    <w:rsid w:val="00D078F3"/>
    <w:rsid w:val="00D114B0"/>
    <w:rsid w:val="00D2036B"/>
    <w:rsid w:val="00D21A87"/>
    <w:rsid w:val="00D52AD5"/>
    <w:rsid w:val="00D55231"/>
    <w:rsid w:val="00D70A10"/>
    <w:rsid w:val="00D74FC1"/>
    <w:rsid w:val="00D87541"/>
    <w:rsid w:val="00D935A2"/>
    <w:rsid w:val="00DA7184"/>
    <w:rsid w:val="00DD1158"/>
    <w:rsid w:val="00DD20C8"/>
    <w:rsid w:val="00DD75E2"/>
    <w:rsid w:val="00DE4865"/>
    <w:rsid w:val="00DF2C15"/>
    <w:rsid w:val="00E078DB"/>
    <w:rsid w:val="00E803AD"/>
    <w:rsid w:val="00EC3A30"/>
    <w:rsid w:val="00ED0CF1"/>
    <w:rsid w:val="00EF37E4"/>
    <w:rsid w:val="00EF51DF"/>
    <w:rsid w:val="00EF59B9"/>
    <w:rsid w:val="00F05FF5"/>
    <w:rsid w:val="00F147BF"/>
    <w:rsid w:val="00F221F1"/>
    <w:rsid w:val="00F22C02"/>
    <w:rsid w:val="00F27F2B"/>
    <w:rsid w:val="00F318A5"/>
    <w:rsid w:val="00F46653"/>
    <w:rsid w:val="00F64482"/>
    <w:rsid w:val="00F737F1"/>
    <w:rsid w:val="00F74CDD"/>
    <w:rsid w:val="00F94799"/>
    <w:rsid w:val="00FC1FD0"/>
    <w:rsid w:val="00FD52D1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2BAA0-8D48-4CB0-98A4-BCA0DC5C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66"/>
    <w:pPr>
      <w:spacing w:after="0" w:line="240" w:lineRule="auto"/>
      <w:ind w:left="720"/>
    </w:pPr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4A5E6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5E66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BB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06B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54"/>
  </w:style>
  <w:style w:type="paragraph" w:styleId="Footer">
    <w:name w:val="footer"/>
    <w:basedOn w:val="Normal"/>
    <w:link w:val="Foot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54"/>
  </w:style>
  <w:style w:type="character" w:styleId="FollowedHyperlink">
    <w:name w:val="FollowedHyperlink"/>
    <w:basedOn w:val="DefaultParagraphFont"/>
    <w:uiPriority w:val="99"/>
    <w:semiHidden/>
    <w:unhideWhenUsed/>
    <w:rsid w:val="00AB3B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nors.uiowa.edu/forms/teaching-practic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nors.uiowa.edu/honors-peer-mento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c.uiowa.edu/student-success/a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Racevskis, Roland</dc:creator>
  <cp:lastModifiedBy>Hall, Kathryn C</cp:lastModifiedBy>
  <cp:revision>2</cp:revision>
  <cp:lastPrinted>2017-09-18T15:05:00Z</cp:lastPrinted>
  <dcterms:created xsi:type="dcterms:W3CDTF">2017-09-22T14:45:00Z</dcterms:created>
  <dcterms:modified xsi:type="dcterms:W3CDTF">2017-09-22T14:45:00Z</dcterms:modified>
</cp:coreProperties>
</file>