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96D23" w14:textId="737521EC" w:rsidR="009F0858" w:rsidRPr="00613F7B" w:rsidRDefault="00232903" w:rsidP="00232903">
      <w:pPr>
        <w:spacing w:after="0" w:line="240" w:lineRule="auto"/>
        <w:ind w:right="-11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9F0858" w:rsidRPr="00613F7B">
        <w:rPr>
          <w:sz w:val="24"/>
          <w:szCs w:val="24"/>
        </w:rPr>
        <w:t>The College of Liberal Arts and Sciences</w:t>
      </w:r>
    </w:p>
    <w:p w14:paraId="4D0CA437" w14:textId="069C84C5" w:rsidR="00BA673D" w:rsidRPr="00613F7B" w:rsidRDefault="009F0858" w:rsidP="00F167CE">
      <w:pPr>
        <w:spacing w:after="0" w:line="240" w:lineRule="auto"/>
        <w:ind w:hanging="450"/>
        <w:jc w:val="center"/>
        <w:rPr>
          <w:b/>
          <w:sz w:val="24"/>
          <w:szCs w:val="24"/>
        </w:rPr>
      </w:pPr>
      <w:r w:rsidRPr="00613F7B">
        <w:rPr>
          <w:sz w:val="24"/>
          <w:szCs w:val="24"/>
        </w:rPr>
        <w:t>Undergraduate Educational Policy and Curriculum Committee</w:t>
      </w:r>
    </w:p>
    <w:p w14:paraId="7904BD46" w14:textId="58680845" w:rsidR="009F0858" w:rsidRPr="00613F7B" w:rsidRDefault="00611A70" w:rsidP="00611A7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232903">
        <w:rPr>
          <w:b/>
          <w:sz w:val="24"/>
          <w:szCs w:val="24"/>
        </w:rPr>
        <w:t xml:space="preserve">  </w:t>
      </w:r>
      <w:r w:rsidR="00461804">
        <w:rPr>
          <w:b/>
          <w:sz w:val="24"/>
          <w:szCs w:val="24"/>
        </w:rPr>
        <w:t xml:space="preserve"> </w:t>
      </w:r>
      <w:r w:rsidR="00232903">
        <w:rPr>
          <w:b/>
          <w:sz w:val="24"/>
          <w:szCs w:val="24"/>
        </w:rPr>
        <w:t xml:space="preserve"> </w:t>
      </w:r>
      <w:r w:rsidR="009F0858" w:rsidRPr="00613F7B">
        <w:rPr>
          <w:b/>
          <w:sz w:val="24"/>
          <w:szCs w:val="24"/>
        </w:rPr>
        <w:t>Minutes</w:t>
      </w:r>
    </w:p>
    <w:p w14:paraId="45DE2AD4" w14:textId="2A12220C" w:rsidR="009F0858" w:rsidRPr="00613F7B" w:rsidRDefault="00611A70" w:rsidP="00F167CE">
      <w:pPr>
        <w:tabs>
          <w:tab w:val="left" w:pos="360"/>
        </w:tabs>
        <w:spacing w:after="0" w:line="240" w:lineRule="auto"/>
        <w:ind w:lef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2903">
        <w:rPr>
          <w:sz w:val="24"/>
          <w:szCs w:val="24"/>
        </w:rPr>
        <w:t xml:space="preserve"> </w:t>
      </w:r>
      <w:r w:rsidR="00461804">
        <w:rPr>
          <w:sz w:val="24"/>
          <w:szCs w:val="24"/>
        </w:rPr>
        <w:t xml:space="preserve">  </w:t>
      </w:r>
      <w:r w:rsidR="00232903">
        <w:rPr>
          <w:sz w:val="24"/>
          <w:szCs w:val="24"/>
        </w:rPr>
        <w:t xml:space="preserve">   </w:t>
      </w:r>
      <w:r w:rsidR="00613F7B" w:rsidRPr="00613F7B">
        <w:rPr>
          <w:sz w:val="24"/>
          <w:szCs w:val="24"/>
        </w:rPr>
        <w:t>September 5</w:t>
      </w:r>
      <w:r w:rsidR="0050115F" w:rsidRPr="00613F7B">
        <w:rPr>
          <w:sz w:val="24"/>
          <w:szCs w:val="24"/>
        </w:rPr>
        <w:t>, 2019</w:t>
      </w:r>
    </w:p>
    <w:p w14:paraId="771DDF5A" w14:textId="77777777" w:rsidR="009F0858" w:rsidRPr="00613F7B" w:rsidRDefault="009F0858" w:rsidP="00613F7B">
      <w:pPr>
        <w:tabs>
          <w:tab w:val="left" w:pos="360"/>
        </w:tabs>
        <w:spacing w:after="0" w:line="240" w:lineRule="auto"/>
        <w:ind w:left="-630"/>
        <w:jc w:val="center"/>
        <w:rPr>
          <w:sz w:val="24"/>
          <w:szCs w:val="24"/>
        </w:rPr>
      </w:pPr>
    </w:p>
    <w:p w14:paraId="6F344942" w14:textId="51BEF06D" w:rsidR="00613F7B" w:rsidRPr="004549FA" w:rsidRDefault="009F0858" w:rsidP="00E900C7">
      <w:pPr>
        <w:tabs>
          <w:tab w:val="left" w:pos="-360"/>
          <w:tab w:val="left" w:pos="360"/>
        </w:tabs>
        <w:ind w:left="-450"/>
        <w:rPr>
          <w:iCs/>
          <w:sz w:val="24"/>
          <w:szCs w:val="24"/>
        </w:rPr>
      </w:pPr>
      <w:r w:rsidRPr="004549FA">
        <w:rPr>
          <w:sz w:val="24"/>
          <w:szCs w:val="24"/>
        </w:rPr>
        <w:t>Attending:</w:t>
      </w:r>
      <w:r w:rsidR="001969D7" w:rsidRPr="004549FA">
        <w:rPr>
          <w:sz w:val="24"/>
          <w:szCs w:val="24"/>
        </w:rPr>
        <w:t xml:space="preserve"> </w:t>
      </w:r>
      <w:r w:rsidR="003C618D" w:rsidRPr="004549FA">
        <w:rPr>
          <w:sz w:val="24"/>
          <w:szCs w:val="24"/>
        </w:rPr>
        <w:t xml:space="preserve">Helena Dettmer (Chair); </w:t>
      </w:r>
      <w:r w:rsidR="00613F7B" w:rsidRPr="004549FA">
        <w:rPr>
          <w:sz w:val="24"/>
          <w:szCs w:val="24"/>
        </w:rPr>
        <w:t>Andrew Forbes; Eric Gidal; Kathryn Hall (staff); Anita Jung; Andrew Kitchen; Rebekah Kowal; Brain Lai; Ana Rodríguez-Rodríguez; Jennifer Rogers</w:t>
      </w:r>
      <w:r w:rsidR="004549FA" w:rsidRPr="004549FA">
        <w:rPr>
          <w:sz w:val="24"/>
          <w:szCs w:val="24"/>
        </w:rPr>
        <w:t>; Shaun Vecera</w:t>
      </w:r>
      <w:r w:rsidR="00613F7B" w:rsidRPr="004549FA">
        <w:rPr>
          <w:sz w:val="24"/>
          <w:szCs w:val="24"/>
        </w:rPr>
        <w:t xml:space="preserve"> </w:t>
      </w:r>
    </w:p>
    <w:p w14:paraId="26E53A68" w14:textId="5A4C9F3F" w:rsidR="00613F7B" w:rsidRPr="0009440F" w:rsidRDefault="00AD7C15" w:rsidP="00E900C7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ind w:left="0" w:right="-360" w:hanging="450"/>
        <w:rPr>
          <w:sz w:val="24"/>
          <w:szCs w:val="24"/>
        </w:rPr>
      </w:pPr>
      <w:r w:rsidRPr="0009440F">
        <w:rPr>
          <w:sz w:val="24"/>
          <w:szCs w:val="24"/>
        </w:rPr>
        <w:t>After introductions, Helena Dettmer discussed the importance of the committee’</w:t>
      </w:r>
      <w:r w:rsidR="0009440F" w:rsidRPr="0009440F">
        <w:rPr>
          <w:sz w:val="24"/>
          <w:szCs w:val="24"/>
        </w:rPr>
        <w:t xml:space="preserve">s </w:t>
      </w:r>
      <w:r w:rsidR="0009440F">
        <w:rPr>
          <w:sz w:val="24"/>
          <w:szCs w:val="24"/>
        </w:rPr>
        <w:t>work. UEPCC members provide expertise from multiple perspectives, helping to analyze and anticipate the strengths of a proposed change as well as its unintended consequences. Additional</w:t>
      </w:r>
      <w:r w:rsidR="007C59C7">
        <w:rPr>
          <w:sz w:val="24"/>
          <w:szCs w:val="24"/>
        </w:rPr>
        <w:t>ly</w:t>
      </w:r>
      <w:r w:rsidR="0009440F">
        <w:rPr>
          <w:sz w:val="24"/>
          <w:szCs w:val="24"/>
        </w:rPr>
        <w:t>, proposals for new programs of study</w:t>
      </w:r>
      <w:r w:rsidR="00232903">
        <w:rPr>
          <w:sz w:val="24"/>
          <w:szCs w:val="24"/>
        </w:rPr>
        <w:t xml:space="preserve"> </w:t>
      </w:r>
      <w:r w:rsidR="002B203F">
        <w:rPr>
          <w:sz w:val="24"/>
          <w:szCs w:val="24"/>
        </w:rPr>
        <w:t xml:space="preserve">benefit </w:t>
      </w:r>
      <w:r w:rsidR="0009440F">
        <w:rPr>
          <w:sz w:val="24"/>
          <w:szCs w:val="24"/>
        </w:rPr>
        <w:t>from the committee’s insights.</w:t>
      </w:r>
      <w:r w:rsidR="007C59C7">
        <w:rPr>
          <w:sz w:val="24"/>
          <w:szCs w:val="24"/>
        </w:rPr>
        <w:t xml:space="preserve"> Although the committee’s responsibilities may be time-consuming, this work </w:t>
      </w:r>
      <w:r w:rsidR="002B203F">
        <w:rPr>
          <w:sz w:val="24"/>
          <w:szCs w:val="24"/>
        </w:rPr>
        <w:t>supports</w:t>
      </w:r>
      <w:r w:rsidR="007C59C7">
        <w:rPr>
          <w:sz w:val="24"/>
          <w:szCs w:val="24"/>
        </w:rPr>
        <w:t xml:space="preserve"> undergraduate</w:t>
      </w:r>
      <w:r w:rsidR="00DA194F">
        <w:rPr>
          <w:sz w:val="24"/>
          <w:szCs w:val="24"/>
        </w:rPr>
        <w:t>s and their education</w:t>
      </w:r>
      <w:r w:rsidR="00232903">
        <w:rPr>
          <w:sz w:val="24"/>
          <w:szCs w:val="24"/>
        </w:rPr>
        <w:t xml:space="preserve"> through improved</w:t>
      </w:r>
      <w:r w:rsidR="007C59C7">
        <w:rPr>
          <w:sz w:val="24"/>
          <w:szCs w:val="24"/>
        </w:rPr>
        <w:t xml:space="preserve"> policy and curriculum. Helena Dettmer thanked </w:t>
      </w:r>
      <w:r w:rsidR="002B203F">
        <w:rPr>
          <w:sz w:val="24"/>
          <w:szCs w:val="24"/>
        </w:rPr>
        <w:t xml:space="preserve">the </w:t>
      </w:r>
      <w:r w:rsidR="007C59C7">
        <w:rPr>
          <w:sz w:val="24"/>
          <w:szCs w:val="24"/>
        </w:rPr>
        <w:t>committee members for their time and dedication.</w:t>
      </w:r>
    </w:p>
    <w:p w14:paraId="2639EFEE" w14:textId="2B3F4C9C" w:rsidR="00613F7B" w:rsidRPr="00613F7B" w:rsidRDefault="00AD7C15" w:rsidP="00E900C7">
      <w:pPr>
        <w:pStyle w:val="ListParagraph"/>
        <w:numPr>
          <w:ilvl w:val="0"/>
          <w:numId w:val="7"/>
        </w:numPr>
        <w:tabs>
          <w:tab w:val="left" w:pos="-360"/>
          <w:tab w:val="left" w:pos="360"/>
        </w:tabs>
        <w:spacing w:after="0" w:line="240" w:lineRule="auto"/>
        <w:ind w:left="0" w:hanging="450"/>
        <w:rPr>
          <w:rFonts w:cs="Calibri"/>
          <w:bCs/>
          <w:sz w:val="24"/>
          <w:szCs w:val="24"/>
        </w:rPr>
      </w:pPr>
      <w:r>
        <w:rPr>
          <w:rFonts w:cs="TimesNewRomanPSMT"/>
          <w:sz w:val="24"/>
          <w:szCs w:val="24"/>
        </w:rPr>
        <w:t>The minutes from April 18, 2019</w:t>
      </w:r>
      <w:r w:rsidR="00DA194F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were approved as written</w:t>
      </w:r>
      <w:r w:rsidR="0009440F">
        <w:rPr>
          <w:rFonts w:cs="TimesNewRomanPSMT"/>
          <w:sz w:val="24"/>
          <w:szCs w:val="24"/>
        </w:rPr>
        <w:t>.</w:t>
      </w:r>
    </w:p>
    <w:p w14:paraId="08B4229F" w14:textId="1840B7A5" w:rsidR="00613F7B" w:rsidRPr="00613F7B" w:rsidRDefault="00AD7C15" w:rsidP="00E900C7">
      <w:pPr>
        <w:pStyle w:val="ListParagraph"/>
        <w:numPr>
          <w:ilvl w:val="0"/>
          <w:numId w:val="7"/>
        </w:numPr>
        <w:tabs>
          <w:tab w:val="left" w:pos="-360"/>
          <w:tab w:val="left" w:pos="360"/>
        </w:tabs>
        <w:spacing w:after="0" w:line="240" w:lineRule="auto"/>
        <w:ind w:left="0" w:hanging="450"/>
        <w:rPr>
          <w:rFonts w:cs="Calibri"/>
          <w:bCs/>
          <w:sz w:val="24"/>
          <w:szCs w:val="24"/>
        </w:rPr>
      </w:pPr>
      <w:r>
        <w:rPr>
          <w:rFonts w:cs="TimesNewRomanPSMT"/>
          <w:sz w:val="24"/>
          <w:szCs w:val="24"/>
        </w:rPr>
        <w:t>The following a</w:t>
      </w:r>
      <w:r w:rsidR="00613F7B" w:rsidRPr="00613F7B">
        <w:rPr>
          <w:rFonts w:cs="TimesNewRomanPSMT"/>
          <w:sz w:val="24"/>
          <w:szCs w:val="24"/>
        </w:rPr>
        <w:t>ppointment</w:t>
      </w:r>
      <w:r>
        <w:rPr>
          <w:rFonts w:cs="TimesNewRomanPSMT"/>
          <w:sz w:val="24"/>
          <w:szCs w:val="24"/>
        </w:rPr>
        <w:t xml:space="preserve">s to </w:t>
      </w:r>
      <w:r w:rsidR="00613F7B" w:rsidRPr="00613F7B">
        <w:rPr>
          <w:rFonts w:cs="TimesNewRomanPSMT"/>
          <w:sz w:val="24"/>
          <w:szCs w:val="24"/>
        </w:rPr>
        <w:t>UEPCC positions</w:t>
      </w:r>
      <w:r>
        <w:rPr>
          <w:rFonts w:cs="TimesNewRomanPSMT"/>
          <w:sz w:val="24"/>
          <w:szCs w:val="24"/>
        </w:rPr>
        <w:t xml:space="preserve"> were made</w:t>
      </w:r>
      <w:r w:rsidR="00613F7B" w:rsidRPr="00613F7B">
        <w:rPr>
          <w:rFonts w:cs="TimesNewRomanPSMT"/>
          <w:sz w:val="24"/>
          <w:szCs w:val="24"/>
        </w:rPr>
        <w:t>:</w:t>
      </w:r>
    </w:p>
    <w:p w14:paraId="7F4EBF5D" w14:textId="05D1FED3" w:rsidR="00613F7B" w:rsidRPr="007C59C7" w:rsidRDefault="00613F7B" w:rsidP="00E900C7">
      <w:pPr>
        <w:pStyle w:val="ListParagraph"/>
        <w:numPr>
          <w:ilvl w:val="0"/>
          <w:numId w:val="13"/>
        </w:numPr>
        <w:tabs>
          <w:tab w:val="left" w:pos="-360"/>
          <w:tab w:val="left" w:pos="360"/>
        </w:tabs>
        <w:spacing w:after="0" w:line="240" w:lineRule="auto"/>
        <w:ind w:left="810" w:hanging="450"/>
        <w:rPr>
          <w:rFonts w:cs="Calibri"/>
          <w:bCs/>
          <w:sz w:val="24"/>
          <w:szCs w:val="24"/>
        </w:rPr>
      </w:pPr>
      <w:r w:rsidRPr="007C59C7">
        <w:rPr>
          <w:rFonts w:cs="TimesNewRomanPSMT"/>
          <w:sz w:val="24"/>
          <w:szCs w:val="24"/>
        </w:rPr>
        <w:t>UEPCC secretary</w:t>
      </w:r>
      <w:r w:rsidR="00AD7C15" w:rsidRPr="007C59C7">
        <w:rPr>
          <w:rFonts w:cs="TimesNewRomanPSMT"/>
          <w:sz w:val="24"/>
          <w:szCs w:val="24"/>
        </w:rPr>
        <w:t>: Anita Jung, Art and Art History</w:t>
      </w:r>
    </w:p>
    <w:p w14:paraId="1363B90B" w14:textId="44DA248F" w:rsidR="00613F7B" w:rsidRPr="007C59C7" w:rsidRDefault="00613F7B" w:rsidP="00E900C7">
      <w:pPr>
        <w:pStyle w:val="ListParagraph"/>
        <w:numPr>
          <w:ilvl w:val="0"/>
          <w:numId w:val="13"/>
        </w:numPr>
        <w:tabs>
          <w:tab w:val="left" w:pos="-360"/>
          <w:tab w:val="left" w:pos="360"/>
        </w:tabs>
        <w:spacing w:after="0" w:line="240" w:lineRule="auto"/>
        <w:ind w:left="810" w:hanging="450"/>
        <w:rPr>
          <w:rFonts w:cs="Calibri"/>
          <w:bCs/>
          <w:sz w:val="24"/>
          <w:szCs w:val="24"/>
        </w:rPr>
      </w:pPr>
      <w:r w:rsidRPr="007C59C7">
        <w:rPr>
          <w:rFonts w:cs="TimesNewRomanPSMT"/>
          <w:sz w:val="24"/>
          <w:szCs w:val="24"/>
        </w:rPr>
        <w:t>Liaison to the Fac</w:t>
      </w:r>
      <w:r w:rsidR="00AD7C15" w:rsidRPr="007C59C7">
        <w:rPr>
          <w:rFonts w:cs="TimesNewRomanPSMT"/>
          <w:sz w:val="24"/>
          <w:szCs w:val="24"/>
        </w:rPr>
        <w:t>ulty Assembly Agenda Committee: Eric Gidal, English</w:t>
      </w:r>
    </w:p>
    <w:p w14:paraId="73BE9404" w14:textId="1052651B" w:rsidR="00613F7B" w:rsidRDefault="00613F7B" w:rsidP="00E900C7">
      <w:pPr>
        <w:pStyle w:val="ListParagraph"/>
        <w:numPr>
          <w:ilvl w:val="0"/>
          <w:numId w:val="13"/>
        </w:numPr>
        <w:tabs>
          <w:tab w:val="left" w:pos="-360"/>
          <w:tab w:val="left" w:pos="360"/>
        </w:tabs>
        <w:spacing w:after="0" w:line="240" w:lineRule="auto"/>
        <w:ind w:left="810" w:hanging="450"/>
        <w:rPr>
          <w:rFonts w:cs="Calibri"/>
          <w:bCs/>
          <w:sz w:val="24"/>
          <w:szCs w:val="24"/>
        </w:rPr>
      </w:pPr>
      <w:r w:rsidRPr="007C59C7">
        <w:rPr>
          <w:rFonts w:cs="Calibri"/>
          <w:bCs/>
          <w:sz w:val="24"/>
          <w:szCs w:val="24"/>
        </w:rPr>
        <w:t xml:space="preserve">Liaison to the General Education Curriculum Committee </w:t>
      </w:r>
      <w:r w:rsidR="00AD7C15" w:rsidRPr="007C59C7">
        <w:rPr>
          <w:rFonts w:cs="Calibri"/>
          <w:bCs/>
          <w:sz w:val="24"/>
          <w:szCs w:val="24"/>
        </w:rPr>
        <w:t>(GECC): Andrew Kitchen, Anthropology</w:t>
      </w:r>
    </w:p>
    <w:p w14:paraId="7686510E" w14:textId="743BCCEF" w:rsidR="002B203F" w:rsidRPr="006D2057" w:rsidRDefault="00066D71" w:rsidP="006D2057">
      <w:pPr>
        <w:pStyle w:val="ListParagraph"/>
        <w:numPr>
          <w:ilvl w:val="0"/>
          <w:numId w:val="7"/>
        </w:numPr>
        <w:tabs>
          <w:tab w:val="left" w:pos="-360"/>
          <w:tab w:val="left" w:pos="360"/>
        </w:tabs>
        <w:spacing w:after="0" w:line="240" w:lineRule="auto"/>
        <w:ind w:left="0"/>
        <w:rPr>
          <w:rFonts w:cs="Calibri"/>
          <w:bCs/>
          <w:sz w:val="24"/>
          <w:szCs w:val="24"/>
        </w:rPr>
      </w:pPr>
      <w:r w:rsidRPr="006D2057">
        <w:rPr>
          <w:rFonts w:cs="Calibri"/>
          <w:bCs/>
          <w:sz w:val="24"/>
          <w:szCs w:val="24"/>
        </w:rPr>
        <w:t>Scheduling issues with off-cycle co</w:t>
      </w:r>
      <w:r w:rsidR="007B1B53" w:rsidRPr="006D2057">
        <w:rPr>
          <w:rFonts w:cs="Calibri"/>
          <w:bCs/>
          <w:sz w:val="24"/>
          <w:szCs w:val="24"/>
        </w:rPr>
        <w:t>urses were next addressed. The start and end dates for off-cycle courses provide</w:t>
      </w:r>
      <w:r w:rsidR="00877BAA" w:rsidRPr="006D2057">
        <w:rPr>
          <w:rFonts w:cs="Calibri"/>
          <w:bCs/>
          <w:sz w:val="24"/>
          <w:szCs w:val="24"/>
        </w:rPr>
        <w:t xml:space="preserve"> </w:t>
      </w:r>
      <w:r w:rsidRPr="006D2057">
        <w:rPr>
          <w:rFonts w:cs="Calibri"/>
          <w:bCs/>
          <w:sz w:val="24"/>
          <w:szCs w:val="24"/>
        </w:rPr>
        <w:t>flexibility for UI colleges and their students, which is particularly important for study abroad courses, practicums, and clinical experiences. In recent years, CLAS has asked instructors to offer off-cycle courses starting after mid-semester so that students who drop a course can add an off-cycle course to maintain full</w:t>
      </w:r>
      <w:r w:rsidR="00DA194F" w:rsidRPr="006D2057">
        <w:rPr>
          <w:rFonts w:cs="Calibri"/>
          <w:bCs/>
          <w:sz w:val="24"/>
          <w:szCs w:val="24"/>
        </w:rPr>
        <w:t>-</w:t>
      </w:r>
      <w:r w:rsidRPr="006D2057">
        <w:rPr>
          <w:rFonts w:cs="Calibri"/>
          <w:bCs/>
          <w:sz w:val="24"/>
          <w:szCs w:val="24"/>
        </w:rPr>
        <w:t>time status. Loss of full</w:t>
      </w:r>
      <w:r w:rsidR="00DA194F" w:rsidRPr="006D2057">
        <w:rPr>
          <w:rFonts w:cs="Calibri"/>
          <w:bCs/>
          <w:sz w:val="24"/>
          <w:szCs w:val="24"/>
        </w:rPr>
        <w:t>-</w:t>
      </w:r>
      <w:r w:rsidRPr="006D2057">
        <w:rPr>
          <w:rFonts w:cs="Calibri"/>
          <w:bCs/>
          <w:sz w:val="24"/>
          <w:szCs w:val="24"/>
        </w:rPr>
        <w:t>time status can affect scholarships, financial aid, and international student status. However, with the increase of off-cycle courses, problems have occurred. If an off-cycle course, for e</w:t>
      </w:r>
      <w:r w:rsidR="002B203F" w:rsidRPr="006D2057">
        <w:rPr>
          <w:rFonts w:cs="Calibri"/>
          <w:bCs/>
          <w:sz w:val="24"/>
          <w:szCs w:val="24"/>
        </w:rPr>
        <w:t>xample, ends near the close of the</w:t>
      </w:r>
      <w:r w:rsidRPr="006D2057">
        <w:rPr>
          <w:rFonts w:cs="Calibri"/>
          <w:bCs/>
          <w:sz w:val="24"/>
          <w:szCs w:val="24"/>
        </w:rPr>
        <w:t xml:space="preserve"> semester, the Registrar generally cannot schedule a final exam for the course without manipulating the </w:t>
      </w:r>
      <w:r w:rsidR="002B203F" w:rsidRPr="006D2057">
        <w:rPr>
          <w:rFonts w:cs="Calibri"/>
          <w:bCs/>
          <w:sz w:val="24"/>
          <w:szCs w:val="24"/>
        </w:rPr>
        <w:t>rest of the final exam schedule</w:t>
      </w:r>
      <w:r w:rsidR="00DA194F" w:rsidRPr="006D2057">
        <w:rPr>
          <w:rFonts w:cs="Calibri"/>
          <w:bCs/>
          <w:sz w:val="24"/>
          <w:szCs w:val="24"/>
        </w:rPr>
        <w:t>,</w:t>
      </w:r>
      <w:r w:rsidR="002B203F" w:rsidRPr="006D2057">
        <w:rPr>
          <w:rFonts w:cs="Calibri"/>
          <w:bCs/>
          <w:sz w:val="24"/>
          <w:szCs w:val="24"/>
        </w:rPr>
        <w:t xml:space="preserve"> which in turn</w:t>
      </w:r>
      <w:r w:rsidRPr="006D2057">
        <w:rPr>
          <w:rFonts w:cs="Calibri"/>
          <w:bCs/>
          <w:sz w:val="24"/>
          <w:szCs w:val="24"/>
        </w:rPr>
        <w:t xml:space="preserve"> </w:t>
      </w:r>
      <w:r w:rsidR="002B203F" w:rsidRPr="006D2057">
        <w:rPr>
          <w:rFonts w:cs="Calibri"/>
          <w:bCs/>
          <w:sz w:val="24"/>
          <w:szCs w:val="24"/>
        </w:rPr>
        <w:t xml:space="preserve">causes more exam </w:t>
      </w:r>
      <w:r w:rsidRPr="006D2057">
        <w:rPr>
          <w:rFonts w:cs="Calibri"/>
          <w:bCs/>
          <w:sz w:val="24"/>
          <w:szCs w:val="24"/>
        </w:rPr>
        <w:t xml:space="preserve">conflicts for students. Additionally, CLAS has a policy that “no exams of any kind” may be given in </w:t>
      </w:r>
      <w:r w:rsidR="00877BAA" w:rsidRPr="006D2057">
        <w:rPr>
          <w:rFonts w:cs="Calibri"/>
          <w:bCs/>
          <w:sz w:val="24"/>
          <w:szCs w:val="24"/>
        </w:rPr>
        <w:t xml:space="preserve">the week before </w:t>
      </w:r>
      <w:r w:rsidR="001F61F5" w:rsidRPr="006D2057">
        <w:rPr>
          <w:rFonts w:cs="Calibri"/>
          <w:bCs/>
          <w:sz w:val="24"/>
          <w:szCs w:val="24"/>
        </w:rPr>
        <w:t>F</w:t>
      </w:r>
      <w:r w:rsidR="00877BAA" w:rsidRPr="006D2057">
        <w:rPr>
          <w:rFonts w:cs="Calibri"/>
          <w:bCs/>
          <w:sz w:val="24"/>
          <w:szCs w:val="24"/>
        </w:rPr>
        <w:t xml:space="preserve">inal </w:t>
      </w:r>
      <w:r w:rsidR="001F61F5" w:rsidRPr="006D2057">
        <w:rPr>
          <w:rFonts w:cs="Calibri"/>
          <w:bCs/>
          <w:sz w:val="24"/>
          <w:szCs w:val="24"/>
        </w:rPr>
        <w:t>E</w:t>
      </w:r>
      <w:r w:rsidR="00877BAA" w:rsidRPr="006D2057">
        <w:rPr>
          <w:rFonts w:cs="Calibri"/>
          <w:bCs/>
          <w:sz w:val="24"/>
          <w:szCs w:val="24"/>
        </w:rPr>
        <w:t xml:space="preserve">xam </w:t>
      </w:r>
      <w:r w:rsidR="001F61F5" w:rsidRPr="006D2057">
        <w:rPr>
          <w:rFonts w:cs="Calibri"/>
          <w:bCs/>
          <w:sz w:val="24"/>
          <w:szCs w:val="24"/>
        </w:rPr>
        <w:t>W</w:t>
      </w:r>
      <w:r w:rsidR="00877BAA" w:rsidRPr="006D2057">
        <w:rPr>
          <w:rFonts w:cs="Calibri"/>
          <w:bCs/>
          <w:sz w:val="24"/>
          <w:szCs w:val="24"/>
        </w:rPr>
        <w:t>eek</w:t>
      </w:r>
      <w:r w:rsidRPr="006D2057">
        <w:rPr>
          <w:rFonts w:cs="Calibri"/>
          <w:bCs/>
          <w:sz w:val="24"/>
          <w:szCs w:val="24"/>
        </w:rPr>
        <w:t xml:space="preserve"> in order to allow students t</w:t>
      </w:r>
      <w:r w:rsidR="007B1B53" w:rsidRPr="006D2057">
        <w:rPr>
          <w:rFonts w:cs="Calibri"/>
          <w:bCs/>
          <w:sz w:val="24"/>
          <w:szCs w:val="24"/>
        </w:rPr>
        <w:t xml:space="preserve">ime to study for finals. </w:t>
      </w:r>
    </w:p>
    <w:p w14:paraId="56448E5A" w14:textId="77777777" w:rsidR="002B203F" w:rsidRDefault="002B203F" w:rsidP="002B203F">
      <w:pPr>
        <w:pStyle w:val="ListParagraph"/>
        <w:tabs>
          <w:tab w:val="left" w:pos="-360"/>
          <w:tab w:val="left" w:pos="360"/>
        </w:tabs>
        <w:spacing w:after="0" w:line="240" w:lineRule="auto"/>
        <w:ind w:left="0"/>
        <w:rPr>
          <w:rFonts w:cs="Calibri"/>
          <w:bCs/>
          <w:sz w:val="24"/>
          <w:szCs w:val="24"/>
        </w:rPr>
      </w:pPr>
    </w:p>
    <w:p w14:paraId="4CE0BB65" w14:textId="31FB9AEB" w:rsidR="00066D71" w:rsidRDefault="007B1B53" w:rsidP="00066D71">
      <w:pPr>
        <w:pStyle w:val="ListParagraph"/>
        <w:tabs>
          <w:tab w:val="left" w:pos="-360"/>
          <w:tab w:val="left" w:pos="360"/>
        </w:tabs>
        <w:spacing w:after="0" w:line="240" w:lineRule="auto"/>
        <w:ind w:left="0"/>
        <w:rPr>
          <w:rFonts w:cs="Calibri"/>
          <w:bCs/>
          <w:sz w:val="24"/>
          <w:szCs w:val="24"/>
        </w:rPr>
      </w:pPr>
      <w:r w:rsidRPr="002B203F">
        <w:rPr>
          <w:rFonts w:cs="Calibri"/>
          <w:bCs/>
          <w:sz w:val="24"/>
          <w:szCs w:val="24"/>
        </w:rPr>
        <w:t>Off-cycle courses</w:t>
      </w:r>
      <w:r w:rsidR="00066D71" w:rsidRPr="002B203F">
        <w:rPr>
          <w:rFonts w:cs="Calibri"/>
          <w:bCs/>
          <w:sz w:val="24"/>
          <w:szCs w:val="24"/>
        </w:rPr>
        <w:t xml:space="preserve"> must meet for a minimum</w:t>
      </w:r>
      <w:r w:rsidR="00877BAA" w:rsidRPr="002B203F">
        <w:rPr>
          <w:rFonts w:cs="Calibri"/>
          <w:bCs/>
          <w:sz w:val="24"/>
          <w:szCs w:val="24"/>
        </w:rPr>
        <w:t xml:space="preserve"> of 750 minutes per credit </w:t>
      </w:r>
      <w:r w:rsidR="00DA194F" w:rsidRPr="002B203F">
        <w:rPr>
          <w:rFonts w:cs="Calibri"/>
          <w:bCs/>
          <w:sz w:val="24"/>
          <w:szCs w:val="24"/>
        </w:rPr>
        <w:t>hour</w:t>
      </w:r>
      <w:r w:rsidR="00DA194F">
        <w:rPr>
          <w:rFonts w:cs="Calibri"/>
          <w:bCs/>
          <w:sz w:val="24"/>
          <w:szCs w:val="24"/>
        </w:rPr>
        <w:t xml:space="preserve">, as do all UI courses, </w:t>
      </w:r>
      <w:r w:rsidR="002B203F">
        <w:rPr>
          <w:rFonts w:cs="Calibri"/>
          <w:bCs/>
          <w:sz w:val="24"/>
          <w:szCs w:val="24"/>
        </w:rPr>
        <w:t xml:space="preserve">and if a course starts later in the semester, this </w:t>
      </w:r>
      <w:r w:rsidR="00DA194F">
        <w:rPr>
          <w:rFonts w:cs="Calibri"/>
          <w:bCs/>
          <w:sz w:val="24"/>
          <w:szCs w:val="24"/>
        </w:rPr>
        <w:t xml:space="preserve">ratio </w:t>
      </w:r>
      <w:r w:rsidR="002B203F">
        <w:rPr>
          <w:rFonts w:cs="Calibri"/>
          <w:bCs/>
          <w:sz w:val="24"/>
          <w:szCs w:val="24"/>
        </w:rPr>
        <w:t xml:space="preserve">can be harder to reach. </w:t>
      </w:r>
      <w:r w:rsidR="00066D71">
        <w:rPr>
          <w:rFonts w:cs="Calibri"/>
          <w:bCs/>
          <w:sz w:val="24"/>
          <w:szCs w:val="24"/>
        </w:rPr>
        <w:t>As a solution, some departments or programs have scheduled off-cycle courses beyond the “close of classes” date for the semester</w:t>
      </w:r>
      <w:r w:rsidR="00DA194F">
        <w:rPr>
          <w:rFonts w:cs="Calibri"/>
          <w:bCs/>
          <w:sz w:val="24"/>
          <w:szCs w:val="24"/>
        </w:rPr>
        <w:t>, in some cases to hold the final exam and in other classes to extend class time. Regardless,</w:t>
      </w:r>
      <w:r w:rsidR="00066D71">
        <w:rPr>
          <w:rFonts w:cs="Calibri"/>
          <w:bCs/>
          <w:sz w:val="24"/>
          <w:szCs w:val="24"/>
        </w:rPr>
        <w:t xml:space="preserve"> </w:t>
      </w:r>
      <w:r w:rsidR="00DA194F">
        <w:rPr>
          <w:rFonts w:cs="Calibri"/>
          <w:bCs/>
          <w:sz w:val="24"/>
          <w:szCs w:val="24"/>
        </w:rPr>
        <w:t>t</w:t>
      </w:r>
      <w:r w:rsidR="00066D71">
        <w:rPr>
          <w:rFonts w:cs="Calibri"/>
          <w:bCs/>
          <w:sz w:val="24"/>
          <w:szCs w:val="24"/>
        </w:rPr>
        <w:t xml:space="preserve">his extension has implications since grades are not due for off-cycle courses until ten calendar days after the </w:t>
      </w:r>
      <w:r w:rsidR="002B203F">
        <w:rPr>
          <w:rFonts w:cs="Calibri"/>
          <w:bCs/>
          <w:sz w:val="24"/>
          <w:szCs w:val="24"/>
        </w:rPr>
        <w:t xml:space="preserve">date of the </w:t>
      </w:r>
      <w:r w:rsidR="00066D71">
        <w:rPr>
          <w:rFonts w:cs="Calibri"/>
          <w:bCs/>
          <w:sz w:val="24"/>
          <w:szCs w:val="24"/>
        </w:rPr>
        <w:t>last class</w:t>
      </w:r>
      <w:r w:rsidR="002B203F">
        <w:rPr>
          <w:rFonts w:cs="Calibri"/>
          <w:bCs/>
          <w:sz w:val="24"/>
          <w:szCs w:val="24"/>
        </w:rPr>
        <w:t xml:space="preserve"> </w:t>
      </w:r>
      <w:r w:rsidR="00DA194F">
        <w:rPr>
          <w:rFonts w:cs="Calibri"/>
          <w:bCs/>
          <w:sz w:val="24"/>
          <w:szCs w:val="24"/>
        </w:rPr>
        <w:t>meeting.</w:t>
      </w:r>
      <w:r w:rsidR="002B203F">
        <w:rPr>
          <w:rFonts w:cs="Calibri"/>
          <w:bCs/>
          <w:sz w:val="24"/>
          <w:szCs w:val="24"/>
        </w:rPr>
        <w:t xml:space="preserve"> </w:t>
      </w:r>
      <w:r w:rsidR="00DA194F">
        <w:rPr>
          <w:rFonts w:cs="Calibri"/>
          <w:bCs/>
          <w:sz w:val="24"/>
          <w:szCs w:val="24"/>
        </w:rPr>
        <w:t xml:space="preserve"> A</w:t>
      </w:r>
      <w:r w:rsidR="002B203F">
        <w:rPr>
          <w:rFonts w:cs="Calibri"/>
          <w:bCs/>
          <w:sz w:val="24"/>
          <w:szCs w:val="24"/>
        </w:rPr>
        <w:t>s a result, i</w:t>
      </w:r>
      <w:r w:rsidR="00DA194F">
        <w:rPr>
          <w:rFonts w:cs="Calibri"/>
          <w:bCs/>
          <w:sz w:val="24"/>
          <w:szCs w:val="24"/>
        </w:rPr>
        <w:t>f an</w:t>
      </w:r>
      <w:r w:rsidR="00066D71">
        <w:rPr>
          <w:rFonts w:cs="Calibri"/>
          <w:bCs/>
          <w:sz w:val="24"/>
          <w:szCs w:val="24"/>
        </w:rPr>
        <w:t xml:space="preserve"> off-cycle course is scheduled beyond the “close of classes” date, some students will not receive their final grades in a timely manner. The CLAS office handling dismissals for students on probation is affected since not all grades are reported and decisions about dismissals cannot be made; likewise, the time a student has to appeal the dismissal can be shortened, with the possibility of the student’s rights lessened.</w:t>
      </w:r>
    </w:p>
    <w:p w14:paraId="6481E8C2" w14:textId="77777777" w:rsidR="00066D71" w:rsidRDefault="00066D71" w:rsidP="00066D71">
      <w:pPr>
        <w:pStyle w:val="ListParagraph"/>
        <w:tabs>
          <w:tab w:val="left" w:pos="-360"/>
          <w:tab w:val="left" w:pos="360"/>
        </w:tabs>
        <w:spacing w:after="0" w:line="240" w:lineRule="auto"/>
        <w:ind w:left="0" w:hanging="450"/>
        <w:rPr>
          <w:rFonts w:cs="Calibri"/>
          <w:bCs/>
          <w:sz w:val="24"/>
          <w:szCs w:val="24"/>
        </w:rPr>
      </w:pPr>
    </w:p>
    <w:p w14:paraId="66CB36DC" w14:textId="7F79D84E" w:rsidR="00066D71" w:rsidRDefault="00066D71" w:rsidP="00066D71">
      <w:pPr>
        <w:pStyle w:val="ListParagraph"/>
        <w:tabs>
          <w:tab w:val="left" w:pos="-360"/>
          <w:tab w:val="left" w:pos="0"/>
        </w:tabs>
        <w:spacing w:after="0" w:line="240" w:lineRule="auto"/>
        <w:ind w:left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UEPCC members discussed this issue, agreeing that the proposed solution, below, was appropriate since off-cycle courses by their very nature do not fit within the regular structure of the semester</w:t>
      </w:r>
      <w:r w:rsidR="00DA194F">
        <w:rPr>
          <w:rFonts w:cs="Calibri"/>
          <w:bCs/>
          <w:sz w:val="24"/>
          <w:szCs w:val="24"/>
        </w:rPr>
        <w:t xml:space="preserve">. In other words, these courses already have exceptions to some CLAS and UI policies with a final exam being given in the week before finals a similar reasonable exception to better serve students in these courses. </w:t>
      </w:r>
      <w:r>
        <w:rPr>
          <w:rFonts w:cs="Calibri"/>
          <w:bCs/>
          <w:sz w:val="24"/>
          <w:szCs w:val="24"/>
        </w:rPr>
        <w:t>Additionally, many off-cycle courses are 1-2 s.h.</w:t>
      </w:r>
      <w:r w:rsidR="00DA194F">
        <w:rPr>
          <w:rFonts w:cs="Calibri"/>
          <w:bCs/>
          <w:sz w:val="24"/>
          <w:szCs w:val="24"/>
        </w:rPr>
        <w:t>,</w:t>
      </w:r>
      <w:r>
        <w:rPr>
          <w:rFonts w:cs="Calibri"/>
          <w:bCs/>
          <w:sz w:val="24"/>
          <w:szCs w:val="24"/>
        </w:rPr>
        <w:t xml:space="preserve"> suggesting that a final exam </w:t>
      </w:r>
      <w:r w:rsidR="00DA194F">
        <w:rPr>
          <w:rFonts w:cs="Calibri"/>
          <w:bCs/>
          <w:sz w:val="24"/>
          <w:szCs w:val="24"/>
        </w:rPr>
        <w:t xml:space="preserve">could fit within a class period </w:t>
      </w:r>
      <w:r>
        <w:rPr>
          <w:rFonts w:cs="Calibri"/>
          <w:bCs/>
          <w:sz w:val="24"/>
          <w:szCs w:val="24"/>
        </w:rPr>
        <w:t>or that a final exam may not be needed, with the final evaluation of students’ work completed by a different activity.</w:t>
      </w:r>
    </w:p>
    <w:p w14:paraId="1D0494B4" w14:textId="77777777" w:rsidR="00066D71" w:rsidRDefault="00066D71" w:rsidP="00066D71">
      <w:pPr>
        <w:pStyle w:val="ListParagraph"/>
        <w:tabs>
          <w:tab w:val="left" w:pos="-360"/>
          <w:tab w:val="left" w:pos="0"/>
        </w:tabs>
        <w:spacing w:after="0" w:line="240" w:lineRule="auto"/>
        <w:ind w:left="360" w:hanging="450"/>
        <w:rPr>
          <w:rFonts w:cs="Calibri"/>
          <w:bCs/>
          <w:sz w:val="24"/>
          <w:szCs w:val="24"/>
        </w:rPr>
      </w:pPr>
    </w:p>
    <w:p w14:paraId="53C97DC1" w14:textId="0ADDC9F5" w:rsidR="00066D71" w:rsidRDefault="00066D71" w:rsidP="00066D71">
      <w:pPr>
        <w:pStyle w:val="ListParagraph"/>
        <w:tabs>
          <w:tab w:val="left" w:pos="-360"/>
          <w:tab w:val="left" w:pos="0"/>
        </w:tabs>
        <w:spacing w:after="0" w:line="240" w:lineRule="auto"/>
        <w:ind w:left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Below is a copy of the policy and procedures concerning off-cycle courses, which will be implemented</w:t>
      </w:r>
      <w:r w:rsidR="002B203F">
        <w:rPr>
          <w:rFonts w:cs="Calibri"/>
          <w:bCs/>
          <w:sz w:val="24"/>
          <w:szCs w:val="24"/>
        </w:rPr>
        <w:t xml:space="preserve"> by CLAS</w:t>
      </w:r>
      <w:r>
        <w:rPr>
          <w:rFonts w:cs="Calibri"/>
          <w:bCs/>
          <w:sz w:val="24"/>
          <w:szCs w:val="24"/>
        </w:rPr>
        <w:t xml:space="preserve"> starting with Spring 2020. UEPCC also recommended updating the MyUI course search function so that off-cycle courses could be filtered by start and end dates as </w:t>
      </w:r>
      <w:r w:rsidR="002B203F">
        <w:rPr>
          <w:rFonts w:cs="Calibri"/>
          <w:bCs/>
          <w:sz w:val="24"/>
          <w:szCs w:val="24"/>
        </w:rPr>
        <w:t>well as by meeting day and time to better serve students and advisors.</w:t>
      </w:r>
    </w:p>
    <w:p w14:paraId="6A03E858" w14:textId="77777777" w:rsidR="00066D71" w:rsidRDefault="00066D71" w:rsidP="00066D71">
      <w:pPr>
        <w:pStyle w:val="ListParagraph"/>
        <w:tabs>
          <w:tab w:val="left" w:pos="-360"/>
          <w:tab w:val="left" w:pos="0"/>
        </w:tabs>
        <w:spacing w:after="0" w:line="240" w:lineRule="auto"/>
        <w:ind w:left="0"/>
        <w:rPr>
          <w:rFonts w:cs="Calibri"/>
          <w:bCs/>
          <w:sz w:val="24"/>
          <w:szCs w:val="24"/>
        </w:rPr>
      </w:pPr>
    </w:p>
    <w:p w14:paraId="584E88E5" w14:textId="554CD0DE" w:rsidR="00066D71" w:rsidRPr="006D2057" w:rsidRDefault="00877BAA" w:rsidP="00066D71">
      <w:pPr>
        <w:pStyle w:val="ListParagraph"/>
        <w:tabs>
          <w:tab w:val="left" w:pos="-360"/>
          <w:tab w:val="left" w:pos="0"/>
        </w:tabs>
        <w:spacing w:after="0" w:line="240" w:lineRule="auto"/>
        <w:ind w:left="0"/>
        <w:rPr>
          <w:rFonts w:cs="Calibri"/>
          <w:bCs/>
          <w:i/>
          <w:sz w:val="24"/>
          <w:szCs w:val="24"/>
        </w:rPr>
      </w:pPr>
      <w:r w:rsidRPr="006D2057">
        <w:rPr>
          <w:rFonts w:cs="Calibri"/>
          <w:bCs/>
          <w:i/>
          <w:sz w:val="24"/>
          <w:szCs w:val="24"/>
        </w:rPr>
        <w:t xml:space="preserve">CLAS </w:t>
      </w:r>
      <w:r w:rsidR="00066D71" w:rsidRPr="006D2057">
        <w:rPr>
          <w:rFonts w:cs="Calibri"/>
          <w:bCs/>
          <w:i/>
          <w:sz w:val="24"/>
          <w:szCs w:val="24"/>
        </w:rPr>
        <w:t>Off-Cycle Course Policy Effective Spring 2020</w:t>
      </w:r>
    </w:p>
    <w:p w14:paraId="6115FF45" w14:textId="77777777" w:rsidR="006D2057" w:rsidRDefault="002B203F" w:rsidP="006D2057">
      <w:pPr>
        <w:pStyle w:val="ListParagraph"/>
        <w:tabs>
          <w:tab w:val="left" w:pos="-360"/>
          <w:tab w:val="left" w:pos="0"/>
        </w:tabs>
        <w:spacing w:after="0" w:line="240" w:lineRule="auto"/>
        <w:ind w:left="0"/>
        <w:rPr>
          <w:rFonts w:cs="Calibri"/>
          <w:bCs/>
          <w:sz w:val="24"/>
          <w:szCs w:val="24"/>
        </w:rPr>
      </w:pPr>
      <w:r w:rsidRPr="00CD3A73">
        <w:rPr>
          <w:rFonts w:cs="Calibri"/>
          <w:bCs/>
          <w:sz w:val="24"/>
          <w:szCs w:val="24"/>
        </w:rPr>
        <w:t xml:space="preserve">This policy </w:t>
      </w:r>
      <w:r w:rsidR="00CD3A73">
        <w:rPr>
          <w:rFonts w:cs="Calibri"/>
          <w:bCs/>
          <w:sz w:val="24"/>
          <w:szCs w:val="24"/>
        </w:rPr>
        <w:t xml:space="preserve">only </w:t>
      </w:r>
      <w:r w:rsidRPr="00CD3A73">
        <w:rPr>
          <w:rFonts w:cs="Calibri"/>
          <w:bCs/>
          <w:sz w:val="24"/>
          <w:szCs w:val="24"/>
        </w:rPr>
        <w:t>applies to off-cycle courses offe</w:t>
      </w:r>
      <w:r w:rsidR="00CD3A73" w:rsidRPr="00CD3A73">
        <w:rPr>
          <w:rFonts w:cs="Calibri"/>
          <w:bCs/>
          <w:sz w:val="24"/>
          <w:szCs w:val="24"/>
        </w:rPr>
        <w:t>red during a regular semester</w:t>
      </w:r>
      <w:r w:rsidRPr="00CD3A73">
        <w:rPr>
          <w:rFonts w:cs="Calibri"/>
          <w:bCs/>
          <w:sz w:val="24"/>
          <w:szCs w:val="24"/>
        </w:rPr>
        <w:t xml:space="preserve"> </w:t>
      </w:r>
      <w:r w:rsidR="00CD3A73" w:rsidRPr="00CD3A73">
        <w:rPr>
          <w:rFonts w:cs="Calibri"/>
          <w:bCs/>
          <w:sz w:val="24"/>
          <w:szCs w:val="24"/>
        </w:rPr>
        <w:t>(</w:t>
      </w:r>
      <w:r w:rsidRPr="00CD3A73">
        <w:rPr>
          <w:rFonts w:cs="Calibri"/>
          <w:bCs/>
          <w:sz w:val="24"/>
          <w:szCs w:val="24"/>
        </w:rPr>
        <w:t>Fall or Spring.</w:t>
      </w:r>
      <w:r w:rsidR="00CD3A73" w:rsidRPr="00CD3A73">
        <w:rPr>
          <w:rFonts w:cs="Calibri"/>
          <w:bCs/>
          <w:sz w:val="24"/>
          <w:szCs w:val="24"/>
        </w:rPr>
        <w:t>)</w:t>
      </w:r>
      <w:r w:rsidRPr="00CD3A73">
        <w:rPr>
          <w:rFonts w:cs="Calibri"/>
          <w:bCs/>
          <w:sz w:val="24"/>
          <w:szCs w:val="24"/>
        </w:rPr>
        <w:t xml:space="preserve"> </w:t>
      </w:r>
    </w:p>
    <w:p w14:paraId="57E69487" w14:textId="23EEE12B" w:rsidR="00066D71" w:rsidRDefault="00066D71" w:rsidP="006D2057">
      <w:pPr>
        <w:pStyle w:val="ListParagraph"/>
        <w:numPr>
          <w:ilvl w:val="0"/>
          <w:numId w:val="24"/>
        </w:numPr>
        <w:tabs>
          <w:tab w:val="left" w:pos="-360"/>
          <w:tab w:val="left" w:pos="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ascii="Calibri" w:eastAsiaTheme="minorHAnsi" w:hAnsi="Calibri" w:cs="Times New Roman"/>
          <w:sz w:val="24"/>
          <w:szCs w:val="24"/>
        </w:rPr>
        <w:t>All UI courses must allow for a minimum of 750 minutes of class time for each offered credit hour, including off-cycle courses.</w:t>
      </w:r>
    </w:p>
    <w:p w14:paraId="43DCE8FE" w14:textId="7DDBF46E" w:rsidR="00066D71" w:rsidRDefault="00066D71" w:rsidP="00066D71">
      <w:pPr>
        <w:pStyle w:val="ListParagraph"/>
        <w:numPr>
          <w:ilvl w:val="0"/>
          <w:numId w:val="23"/>
        </w:numPr>
        <w:tabs>
          <w:tab w:val="left" w:pos="-360"/>
          <w:tab w:val="left" w:pos="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ascii="Calibri" w:eastAsiaTheme="minorHAnsi" w:hAnsi="Calibri" w:cs="Times New Roman"/>
          <w:bCs/>
          <w:sz w:val="24"/>
          <w:szCs w:val="24"/>
        </w:rPr>
        <w:t>CLAS courses must end before or on the “close of classes” date, including off-cycle courses unless a special exception is warranted (see exception policy below).</w:t>
      </w:r>
    </w:p>
    <w:p w14:paraId="0CE32BF9" w14:textId="7A3D1140" w:rsidR="00066D71" w:rsidRDefault="00066D71" w:rsidP="00066D71">
      <w:pPr>
        <w:pStyle w:val="ListParagraph"/>
        <w:numPr>
          <w:ilvl w:val="0"/>
          <w:numId w:val="23"/>
        </w:numPr>
        <w:tabs>
          <w:tab w:val="left" w:pos="-360"/>
          <w:tab w:val="left" w:pos="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ascii="Calibri" w:eastAsiaTheme="minorHAnsi" w:hAnsi="Calibri" w:cs="Times New Roman"/>
          <w:bCs/>
          <w:sz w:val="24"/>
          <w:szCs w:val="24"/>
        </w:rPr>
        <w:t>Final exams for off-cycle courses</w:t>
      </w:r>
      <w:r w:rsidR="002B203F">
        <w:rPr>
          <w:rFonts w:ascii="Calibri" w:eastAsiaTheme="minorHAnsi" w:hAnsi="Calibri" w:cs="Times New Roman"/>
          <w:bCs/>
          <w:sz w:val="24"/>
          <w:szCs w:val="24"/>
        </w:rPr>
        <w:t xml:space="preserve"> </w:t>
      </w:r>
      <w:r w:rsidRPr="00877BAA">
        <w:rPr>
          <w:rFonts w:ascii="Calibri" w:eastAsiaTheme="minorHAnsi" w:hAnsi="Calibri" w:cs="Times New Roman"/>
          <w:bCs/>
          <w:sz w:val="24"/>
          <w:szCs w:val="24"/>
        </w:rPr>
        <w:t xml:space="preserve">must be given </w:t>
      </w:r>
      <w:r w:rsidR="002B203F">
        <w:rPr>
          <w:rFonts w:ascii="Calibri" w:eastAsiaTheme="minorHAnsi" w:hAnsi="Calibri" w:cs="Times New Roman"/>
          <w:bCs/>
          <w:sz w:val="24"/>
          <w:szCs w:val="24"/>
        </w:rPr>
        <w:t>with</w:t>
      </w:r>
      <w:r w:rsidR="00877BAA" w:rsidRPr="00877BAA">
        <w:rPr>
          <w:rFonts w:ascii="Calibri" w:eastAsiaTheme="minorHAnsi" w:hAnsi="Calibri" w:cs="Times New Roman"/>
          <w:bCs/>
          <w:sz w:val="24"/>
          <w:szCs w:val="24"/>
        </w:rPr>
        <w:t xml:space="preserve">in the </w:t>
      </w:r>
      <w:r w:rsidRPr="00877BAA">
        <w:rPr>
          <w:rFonts w:ascii="Calibri" w:eastAsiaTheme="minorHAnsi" w:hAnsi="Calibri" w:cs="Times New Roman"/>
          <w:bCs/>
          <w:sz w:val="24"/>
          <w:szCs w:val="24"/>
        </w:rPr>
        <w:t>time period scheduled for the course before</w:t>
      </w:r>
      <w:r>
        <w:rPr>
          <w:rFonts w:ascii="Calibri" w:eastAsiaTheme="minorHAnsi" w:hAnsi="Calibri" w:cs="Times New Roman"/>
          <w:bCs/>
          <w:sz w:val="24"/>
          <w:szCs w:val="24"/>
        </w:rPr>
        <w:t xml:space="preserve"> Final Exam Week begins. </w:t>
      </w:r>
    </w:p>
    <w:p w14:paraId="021A9ED1" w14:textId="20F47A6C" w:rsidR="00066D71" w:rsidRDefault="00066D71" w:rsidP="00066D71">
      <w:pPr>
        <w:pStyle w:val="ListParagraph"/>
        <w:numPr>
          <w:ilvl w:val="0"/>
          <w:numId w:val="23"/>
        </w:numPr>
        <w:tabs>
          <w:tab w:val="left" w:pos="-360"/>
          <w:tab w:val="left" w:pos="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ascii="Calibri" w:eastAsiaTheme="minorHAnsi" w:hAnsi="Calibri" w:cs="Times New Roman"/>
          <w:bCs/>
          <w:sz w:val="24"/>
          <w:szCs w:val="24"/>
        </w:rPr>
        <w:t xml:space="preserve">Final exams for off-cycle are granted an exception to CLAS policy that “no exams of any kind may be given during the week before </w:t>
      </w:r>
      <w:r w:rsidR="00374E1C">
        <w:rPr>
          <w:rFonts w:ascii="Calibri" w:eastAsiaTheme="minorHAnsi" w:hAnsi="Calibri" w:cs="Times New Roman"/>
          <w:bCs/>
          <w:sz w:val="24"/>
          <w:szCs w:val="24"/>
        </w:rPr>
        <w:t xml:space="preserve">the </w:t>
      </w:r>
      <w:r>
        <w:rPr>
          <w:rFonts w:ascii="Calibri" w:eastAsiaTheme="minorHAnsi" w:hAnsi="Calibri" w:cs="Times New Roman"/>
          <w:bCs/>
          <w:sz w:val="24"/>
          <w:szCs w:val="24"/>
        </w:rPr>
        <w:t xml:space="preserve">Final Exam Week.” </w:t>
      </w:r>
    </w:p>
    <w:p w14:paraId="524B639C" w14:textId="25E78774" w:rsidR="00066D71" w:rsidRDefault="00066D71" w:rsidP="00066D71">
      <w:pPr>
        <w:pStyle w:val="ListParagraph"/>
        <w:numPr>
          <w:ilvl w:val="0"/>
          <w:numId w:val="23"/>
        </w:numPr>
        <w:tabs>
          <w:tab w:val="left" w:pos="-360"/>
          <w:tab w:val="left" w:pos="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ascii="Calibri" w:eastAsiaTheme="minorHAnsi" w:hAnsi="Calibri" w:cs="Times New Roman"/>
          <w:bCs/>
          <w:sz w:val="24"/>
          <w:szCs w:val="24"/>
        </w:rPr>
        <w:t>No final examinations for off-cycle courses</w:t>
      </w:r>
      <w:r>
        <w:rPr>
          <w:rFonts w:ascii="Calibri" w:eastAsiaTheme="minorHAnsi" w:hAnsi="Calibri" w:cs="Times New Roman"/>
          <w:b/>
          <w:bCs/>
          <w:sz w:val="24"/>
          <w:szCs w:val="24"/>
        </w:rPr>
        <w:t xml:space="preserve"> </w:t>
      </w:r>
      <w:r w:rsidR="00CD3A73" w:rsidRPr="005F5AD0">
        <w:rPr>
          <w:rFonts w:ascii="Calibri" w:eastAsiaTheme="minorHAnsi" w:hAnsi="Calibri" w:cs="Times New Roman"/>
          <w:bCs/>
          <w:sz w:val="24"/>
          <w:szCs w:val="24"/>
        </w:rPr>
        <w:t xml:space="preserve">may be given </w:t>
      </w:r>
      <w:r w:rsidR="00CD3A73">
        <w:rPr>
          <w:rFonts w:ascii="Calibri" w:eastAsiaTheme="minorHAnsi" w:hAnsi="Calibri" w:cs="Times New Roman"/>
          <w:bCs/>
          <w:sz w:val="24"/>
          <w:szCs w:val="24"/>
        </w:rPr>
        <w:t xml:space="preserve">during </w:t>
      </w:r>
      <w:r w:rsidR="00374E1C">
        <w:rPr>
          <w:rFonts w:ascii="Calibri" w:eastAsiaTheme="minorHAnsi" w:hAnsi="Calibri" w:cs="Times New Roman"/>
          <w:bCs/>
          <w:sz w:val="24"/>
          <w:szCs w:val="24"/>
        </w:rPr>
        <w:t xml:space="preserve">the </w:t>
      </w:r>
      <w:r w:rsidR="00CD3A73">
        <w:rPr>
          <w:rFonts w:ascii="Calibri" w:eastAsiaTheme="minorHAnsi" w:hAnsi="Calibri" w:cs="Times New Roman"/>
          <w:bCs/>
          <w:sz w:val="24"/>
          <w:szCs w:val="24"/>
        </w:rPr>
        <w:t xml:space="preserve">Final Exam </w:t>
      </w:r>
      <w:r w:rsidR="00374E1C">
        <w:rPr>
          <w:rFonts w:ascii="Calibri" w:eastAsiaTheme="minorHAnsi" w:hAnsi="Calibri" w:cs="Times New Roman"/>
          <w:bCs/>
          <w:sz w:val="24"/>
          <w:szCs w:val="24"/>
        </w:rPr>
        <w:t>W</w:t>
      </w:r>
      <w:r w:rsidR="00CD3A73">
        <w:rPr>
          <w:rFonts w:ascii="Calibri" w:eastAsiaTheme="minorHAnsi" w:hAnsi="Calibri" w:cs="Times New Roman"/>
          <w:bCs/>
          <w:sz w:val="24"/>
          <w:szCs w:val="24"/>
        </w:rPr>
        <w:t>eek.</w:t>
      </w:r>
    </w:p>
    <w:p w14:paraId="6AC5E858" w14:textId="3E442869" w:rsidR="00783D49" w:rsidRPr="005F5AD0" w:rsidRDefault="00066D71" w:rsidP="005F5AD0">
      <w:pPr>
        <w:pStyle w:val="ListParagraph"/>
        <w:numPr>
          <w:ilvl w:val="0"/>
          <w:numId w:val="23"/>
        </w:numPr>
        <w:tabs>
          <w:tab w:val="left" w:pos="-360"/>
          <w:tab w:val="left" w:pos="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ascii="Calibri" w:eastAsiaTheme="minorHAnsi" w:hAnsi="Calibri" w:cs="Times New Roman"/>
          <w:sz w:val="24"/>
          <w:szCs w:val="24"/>
        </w:rPr>
        <w:t>Exceptions will be made to this policy for courses that take place in another location and</w:t>
      </w:r>
      <w:r w:rsidR="00CD3A73">
        <w:rPr>
          <w:rFonts w:ascii="Calibri" w:eastAsiaTheme="minorHAnsi" w:hAnsi="Calibri" w:cs="Times New Roman"/>
          <w:sz w:val="24"/>
          <w:szCs w:val="24"/>
        </w:rPr>
        <w:t>/or</w:t>
      </w:r>
      <w:r>
        <w:rPr>
          <w:rFonts w:ascii="Calibri" w:eastAsiaTheme="minorHAnsi" w:hAnsi="Calibri" w:cs="Times New Roman"/>
          <w:sz w:val="24"/>
          <w:szCs w:val="24"/>
        </w:rPr>
        <w:t xml:space="preserve"> involve travel, such as study abroad or fieldwork course</w:t>
      </w:r>
      <w:r w:rsidR="00374E1C">
        <w:rPr>
          <w:rFonts w:ascii="Calibri" w:eastAsiaTheme="minorHAnsi" w:hAnsi="Calibri" w:cs="Times New Roman"/>
          <w:sz w:val="24"/>
          <w:szCs w:val="24"/>
        </w:rPr>
        <w:t>s</w:t>
      </w:r>
      <w:r w:rsidR="005F5AD0">
        <w:rPr>
          <w:rFonts w:ascii="Calibri" w:eastAsiaTheme="minorHAnsi" w:hAnsi="Calibri" w:cs="Times New Roman"/>
          <w:sz w:val="24"/>
          <w:szCs w:val="24"/>
        </w:rPr>
        <w:t>.</w:t>
      </w:r>
    </w:p>
    <w:p w14:paraId="0FDF5FD5" w14:textId="79D01D5A" w:rsidR="00461804" w:rsidRPr="00066D71" w:rsidRDefault="00461804" w:rsidP="006D2057">
      <w:pPr>
        <w:pStyle w:val="ListParagraph"/>
        <w:numPr>
          <w:ilvl w:val="0"/>
          <w:numId w:val="7"/>
        </w:numPr>
        <w:tabs>
          <w:tab w:val="left" w:pos="-360"/>
          <w:tab w:val="left" w:pos="0"/>
        </w:tabs>
        <w:spacing w:after="0" w:line="240" w:lineRule="auto"/>
        <w:ind w:left="0"/>
        <w:rPr>
          <w:rFonts w:cs="Calibri"/>
          <w:bCs/>
          <w:sz w:val="24"/>
          <w:szCs w:val="24"/>
        </w:rPr>
      </w:pPr>
      <w:r w:rsidRPr="00066D71">
        <w:rPr>
          <w:rFonts w:ascii="Calibri" w:eastAsiaTheme="minorHAnsi" w:hAnsi="Calibri" w:cs="Times New Roman"/>
          <w:bCs/>
          <w:sz w:val="24"/>
          <w:szCs w:val="24"/>
        </w:rPr>
        <w:t>Possible a</w:t>
      </w:r>
      <w:r w:rsidR="006C60ED" w:rsidRPr="00066D71">
        <w:rPr>
          <w:rFonts w:ascii="Calibri" w:eastAsiaTheme="minorHAnsi" w:hAnsi="Calibri" w:cs="Times New Roman"/>
          <w:bCs/>
          <w:sz w:val="24"/>
          <w:szCs w:val="24"/>
        </w:rPr>
        <w:t xml:space="preserve">genda items </w:t>
      </w:r>
      <w:r w:rsidRPr="00066D71">
        <w:rPr>
          <w:rFonts w:ascii="Calibri" w:eastAsiaTheme="minorHAnsi" w:hAnsi="Calibri" w:cs="Times New Roman"/>
          <w:bCs/>
          <w:sz w:val="24"/>
          <w:szCs w:val="24"/>
        </w:rPr>
        <w:t xml:space="preserve">were </w:t>
      </w:r>
      <w:r w:rsidR="006C60ED" w:rsidRPr="00066D71">
        <w:rPr>
          <w:rFonts w:ascii="Calibri" w:eastAsiaTheme="minorHAnsi" w:hAnsi="Calibri" w:cs="Times New Roman"/>
          <w:bCs/>
          <w:sz w:val="24"/>
          <w:szCs w:val="24"/>
        </w:rPr>
        <w:t>next discussed</w:t>
      </w:r>
      <w:r w:rsidRPr="00066D71">
        <w:rPr>
          <w:rFonts w:ascii="Calibri" w:eastAsiaTheme="minorHAnsi" w:hAnsi="Calibri" w:cs="Times New Roman"/>
          <w:bCs/>
          <w:sz w:val="24"/>
          <w:szCs w:val="24"/>
        </w:rPr>
        <w:t>,</w:t>
      </w:r>
      <w:r w:rsidR="006C60ED" w:rsidRPr="00066D71">
        <w:rPr>
          <w:rFonts w:ascii="Calibri" w:eastAsiaTheme="minorHAnsi" w:hAnsi="Calibri" w:cs="Times New Roman"/>
          <w:bCs/>
          <w:sz w:val="24"/>
          <w:szCs w:val="24"/>
        </w:rPr>
        <w:t xml:space="preserve"> with the following suggested:</w:t>
      </w:r>
      <w:r w:rsidR="00FF21F5" w:rsidRPr="00066D71">
        <w:rPr>
          <w:rFonts w:ascii="Calibri" w:eastAsiaTheme="minorHAnsi" w:hAnsi="Calibri" w:cs="Times New Roman"/>
          <w:bCs/>
          <w:sz w:val="24"/>
          <w:szCs w:val="24"/>
        </w:rPr>
        <w:t xml:space="preserve"> </w:t>
      </w:r>
    </w:p>
    <w:p w14:paraId="66227831" w14:textId="07EBA03C" w:rsidR="00461804" w:rsidRDefault="00CD3A73" w:rsidP="00461804">
      <w:pPr>
        <w:pStyle w:val="ListParagraph"/>
        <w:numPr>
          <w:ilvl w:val="0"/>
          <w:numId w:val="19"/>
        </w:numPr>
        <w:tabs>
          <w:tab w:val="left" w:pos="-360"/>
          <w:tab w:val="left" w:pos="720"/>
        </w:tabs>
        <w:spacing w:after="0" w:line="240" w:lineRule="auto"/>
        <w:ind w:left="720"/>
        <w:rPr>
          <w:rFonts w:ascii="Calibri" w:eastAsiaTheme="minorHAnsi" w:hAnsi="Calibri" w:cs="Times New Roman"/>
          <w:bCs/>
          <w:sz w:val="24"/>
          <w:szCs w:val="24"/>
        </w:rPr>
      </w:pPr>
      <w:r>
        <w:rPr>
          <w:rFonts w:ascii="Calibri" w:eastAsiaTheme="minorHAnsi" w:hAnsi="Calibri" w:cs="Times New Roman"/>
          <w:bCs/>
          <w:sz w:val="24"/>
          <w:szCs w:val="24"/>
        </w:rPr>
        <w:t>Details about</w:t>
      </w:r>
      <w:r w:rsidR="00461804">
        <w:rPr>
          <w:rFonts w:ascii="Calibri" w:eastAsiaTheme="minorHAnsi" w:hAnsi="Calibri" w:cs="Times New Roman"/>
          <w:bCs/>
          <w:sz w:val="24"/>
          <w:szCs w:val="24"/>
        </w:rPr>
        <w:t xml:space="preserve"> the </w:t>
      </w:r>
      <w:r>
        <w:rPr>
          <w:rFonts w:ascii="Calibri" w:eastAsiaTheme="minorHAnsi" w:hAnsi="Calibri" w:cs="Times New Roman"/>
          <w:bCs/>
          <w:sz w:val="24"/>
          <w:szCs w:val="24"/>
        </w:rPr>
        <w:t xml:space="preserve">UI </w:t>
      </w:r>
      <w:r w:rsidR="00461804">
        <w:rPr>
          <w:rFonts w:ascii="Calibri" w:eastAsiaTheme="minorHAnsi" w:hAnsi="Calibri" w:cs="Times New Roman"/>
          <w:bCs/>
          <w:sz w:val="24"/>
          <w:szCs w:val="24"/>
        </w:rPr>
        <w:t>centralized curriculum committee</w:t>
      </w:r>
      <w:r>
        <w:rPr>
          <w:rFonts w:ascii="Calibri" w:eastAsiaTheme="minorHAnsi" w:hAnsi="Calibri" w:cs="Times New Roman"/>
          <w:bCs/>
          <w:sz w:val="24"/>
          <w:szCs w:val="24"/>
        </w:rPr>
        <w:t>.</w:t>
      </w:r>
    </w:p>
    <w:p w14:paraId="2A1150D6" w14:textId="7F259E40" w:rsidR="00461804" w:rsidRDefault="00461804" w:rsidP="00461804">
      <w:pPr>
        <w:pStyle w:val="ListParagraph"/>
        <w:numPr>
          <w:ilvl w:val="0"/>
          <w:numId w:val="19"/>
        </w:numPr>
        <w:tabs>
          <w:tab w:val="left" w:pos="-360"/>
          <w:tab w:val="left" w:pos="720"/>
        </w:tabs>
        <w:spacing w:after="0" w:line="240" w:lineRule="auto"/>
        <w:ind w:left="720"/>
        <w:rPr>
          <w:rFonts w:ascii="Calibri" w:eastAsiaTheme="minorHAnsi" w:hAnsi="Calibri" w:cs="Times New Roman"/>
          <w:bCs/>
          <w:sz w:val="24"/>
          <w:szCs w:val="24"/>
        </w:rPr>
      </w:pPr>
      <w:r>
        <w:rPr>
          <w:rFonts w:ascii="Calibri" w:eastAsiaTheme="minorHAnsi" w:hAnsi="Calibri" w:cs="Times New Roman"/>
          <w:bCs/>
          <w:sz w:val="24"/>
          <w:szCs w:val="24"/>
        </w:rPr>
        <w:t xml:space="preserve">Update from the </w:t>
      </w:r>
      <w:r w:rsidR="007B1B53">
        <w:rPr>
          <w:rFonts w:ascii="Calibri" w:eastAsiaTheme="minorHAnsi" w:hAnsi="Calibri" w:cs="Times New Roman"/>
          <w:bCs/>
          <w:sz w:val="24"/>
          <w:szCs w:val="24"/>
        </w:rPr>
        <w:t>ACE Evaluation Committee.</w:t>
      </w:r>
    </w:p>
    <w:p w14:paraId="4FBC82A9" w14:textId="0B6DE111" w:rsidR="00461804" w:rsidRDefault="00FF21F5" w:rsidP="00461804">
      <w:pPr>
        <w:pStyle w:val="ListParagraph"/>
        <w:numPr>
          <w:ilvl w:val="0"/>
          <w:numId w:val="19"/>
        </w:numPr>
        <w:tabs>
          <w:tab w:val="left" w:pos="-360"/>
          <w:tab w:val="left" w:pos="720"/>
        </w:tabs>
        <w:spacing w:after="0" w:line="240" w:lineRule="auto"/>
        <w:ind w:left="720"/>
        <w:rPr>
          <w:rFonts w:ascii="Calibri" w:eastAsiaTheme="minorHAnsi" w:hAnsi="Calibri" w:cs="Times New Roman"/>
          <w:bCs/>
          <w:sz w:val="24"/>
          <w:szCs w:val="24"/>
        </w:rPr>
      </w:pPr>
      <w:r>
        <w:rPr>
          <w:rFonts w:ascii="Calibri" w:eastAsiaTheme="minorHAnsi" w:hAnsi="Calibri" w:cs="Times New Roman"/>
          <w:bCs/>
          <w:sz w:val="24"/>
          <w:szCs w:val="24"/>
        </w:rPr>
        <w:t xml:space="preserve">CLAS grading </w:t>
      </w:r>
      <w:r w:rsidR="00461804">
        <w:rPr>
          <w:rFonts w:ascii="Calibri" w:eastAsiaTheme="minorHAnsi" w:hAnsi="Calibri" w:cs="Times New Roman"/>
          <w:bCs/>
          <w:sz w:val="24"/>
          <w:szCs w:val="24"/>
        </w:rPr>
        <w:t>polic</w:t>
      </w:r>
      <w:r w:rsidR="00DA194F">
        <w:rPr>
          <w:rFonts w:ascii="Calibri" w:eastAsiaTheme="minorHAnsi" w:hAnsi="Calibri" w:cs="Times New Roman"/>
          <w:bCs/>
          <w:sz w:val="24"/>
          <w:szCs w:val="24"/>
        </w:rPr>
        <w:t>i</w:t>
      </w:r>
      <w:r w:rsidR="00461804">
        <w:rPr>
          <w:rFonts w:ascii="Calibri" w:eastAsiaTheme="minorHAnsi" w:hAnsi="Calibri" w:cs="Times New Roman"/>
          <w:bCs/>
          <w:sz w:val="24"/>
          <w:szCs w:val="24"/>
        </w:rPr>
        <w:t xml:space="preserve">es or guidelines that </w:t>
      </w:r>
      <w:r w:rsidR="007B1B53">
        <w:rPr>
          <w:rFonts w:ascii="Calibri" w:eastAsiaTheme="minorHAnsi" w:hAnsi="Calibri" w:cs="Times New Roman"/>
          <w:bCs/>
          <w:sz w:val="24"/>
          <w:szCs w:val="24"/>
        </w:rPr>
        <w:t xml:space="preserve">might </w:t>
      </w:r>
      <w:r w:rsidR="00461804">
        <w:rPr>
          <w:rFonts w:ascii="Calibri" w:eastAsiaTheme="minorHAnsi" w:hAnsi="Calibri" w:cs="Times New Roman"/>
          <w:bCs/>
          <w:sz w:val="24"/>
          <w:szCs w:val="24"/>
        </w:rPr>
        <w:t>affect DFW rates</w:t>
      </w:r>
      <w:r w:rsidR="007B1B53">
        <w:rPr>
          <w:rFonts w:ascii="Calibri" w:eastAsiaTheme="minorHAnsi" w:hAnsi="Calibri" w:cs="Times New Roman"/>
          <w:bCs/>
          <w:sz w:val="24"/>
          <w:szCs w:val="24"/>
        </w:rPr>
        <w:t>.</w:t>
      </w:r>
    </w:p>
    <w:p w14:paraId="0A799577" w14:textId="18A2B57A" w:rsidR="00461804" w:rsidRDefault="00461804" w:rsidP="00461804">
      <w:pPr>
        <w:pStyle w:val="ListParagraph"/>
        <w:numPr>
          <w:ilvl w:val="0"/>
          <w:numId w:val="19"/>
        </w:numPr>
        <w:tabs>
          <w:tab w:val="left" w:pos="-360"/>
          <w:tab w:val="left" w:pos="720"/>
        </w:tabs>
        <w:spacing w:after="0" w:line="240" w:lineRule="auto"/>
        <w:ind w:left="720"/>
        <w:rPr>
          <w:rFonts w:ascii="Calibri" w:eastAsiaTheme="minorHAnsi" w:hAnsi="Calibri" w:cs="Times New Roman"/>
          <w:bCs/>
          <w:sz w:val="24"/>
          <w:szCs w:val="24"/>
        </w:rPr>
      </w:pPr>
      <w:r>
        <w:rPr>
          <w:rFonts w:ascii="Calibri" w:eastAsiaTheme="minorHAnsi" w:hAnsi="Calibri" w:cs="Times New Roman"/>
          <w:bCs/>
          <w:sz w:val="24"/>
          <w:szCs w:val="24"/>
        </w:rPr>
        <w:t>Tools to better link learning outcomes with activities within a course and across related majors, minors, or certificates</w:t>
      </w:r>
      <w:r w:rsidR="007B1B53">
        <w:rPr>
          <w:rFonts w:ascii="Calibri" w:eastAsiaTheme="minorHAnsi" w:hAnsi="Calibri" w:cs="Times New Roman"/>
          <w:bCs/>
          <w:sz w:val="24"/>
          <w:szCs w:val="24"/>
        </w:rPr>
        <w:t xml:space="preserve"> in a department or program.</w:t>
      </w:r>
    </w:p>
    <w:p w14:paraId="5C95FEC6" w14:textId="74FEC405" w:rsidR="00461804" w:rsidRDefault="00461804" w:rsidP="00461804">
      <w:pPr>
        <w:pStyle w:val="ListParagraph"/>
        <w:numPr>
          <w:ilvl w:val="0"/>
          <w:numId w:val="19"/>
        </w:numPr>
        <w:tabs>
          <w:tab w:val="left" w:pos="-360"/>
          <w:tab w:val="left" w:pos="720"/>
        </w:tabs>
        <w:spacing w:after="0" w:line="240" w:lineRule="auto"/>
        <w:ind w:left="720"/>
        <w:rPr>
          <w:rFonts w:ascii="Calibri" w:eastAsiaTheme="minorHAnsi" w:hAnsi="Calibri" w:cs="Times New Roman"/>
          <w:bCs/>
          <w:sz w:val="24"/>
          <w:szCs w:val="24"/>
        </w:rPr>
      </w:pPr>
      <w:r>
        <w:rPr>
          <w:rFonts w:ascii="Calibri" w:eastAsiaTheme="minorHAnsi" w:hAnsi="Calibri" w:cs="Times New Roman"/>
          <w:bCs/>
          <w:sz w:val="24"/>
          <w:szCs w:val="24"/>
        </w:rPr>
        <w:t xml:space="preserve">Possible </w:t>
      </w:r>
      <w:r w:rsidR="00FF21F5">
        <w:rPr>
          <w:rFonts w:ascii="Calibri" w:eastAsiaTheme="minorHAnsi" w:hAnsi="Calibri" w:cs="Times New Roman"/>
          <w:bCs/>
          <w:sz w:val="24"/>
          <w:szCs w:val="24"/>
        </w:rPr>
        <w:t xml:space="preserve">incentives for </w:t>
      </w:r>
      <w:r w:rsidR="00CD3A73">
        <w:rPr>
          <w:rFonts w:ascii="Calibri" w:eastAsiaTheme="minorHAnsi" w:hAnsi="Calibri" w:cs="Times New Roman"/>
          <w:bCs/>
          <w:sz w:val="24"/>
          <w:szCs w:val="24"/>
        </w:rPr>
        <w:t>excellent teaching.</w:t>
      </w:r>
    </w:p>
    <w:p w14:paraId="6C263655" w14:textId="0AE6DD75" w:rsidR="00DA194F" w:rsidRPr="006D2057" w:rsidRDefault="00DA194F" w:rsidP="006D2057">
      <w:pPr>
        <w:pStyle w:val="ListParagraph"/>
        <w:numPr>
          <w:ilvl w:val="0"/>
          <w:numId w:val="19"/>
        </w:numPr>
        <w:tabs>
          <w:tab w:val="left" w:pos="-360"/>
          <w:tab w:val="left" w:pos="720"/>
        </w:tabs>
        <w:spacing w:after="0" w:line="240" w:lineRule="auto"/>
        <w:ind w:left="720"/>
        <w:rPr>
          <w:rFonts w:ascii="Calibri" w:eastAsiaTheme="minorHAnsi" w:hAnsi="Calibri" w:cs="Times New Roman"/>
          <w:bCs/>
          <w:sz w:val="24"/>
          <w:szCs w:val="24"/>
        </w:rPr>
      </w:pPr>
      <w:r>
        <w:rPr>
          <w:rFonts w:ascii="Calibri" w:eastAsiaTheme="minorHAnsi" w:hAnsi="Calibri" w:cs="Times New Roman"/>
          <w:bCs/>
          <w:sz w:val="24"/>
          <w:szCs w:val="24"/>
        </w:rPr>
        <w:t>C</w:t>
      </w:r>
      <w:r w:rsidR="00FF21F5" w:rsidRPr="00DA194F">
        <w:rPr>
          <w:rFonts w:ascii="Calibri" w:eastAsiaTheme="minorHAnsi" w:hAnsi="Calibri" w:cs="Times New Roman"/>
          <w:bCs/>
          <w:sz w:val="24"/>
          <w:szCs w:val="24"/>
        </w:rPr>
        <w:t xml:space="preserve">redit </w:t>
      </w:r>
      <w:r w:rsidR="007B1B53" w:rsidRPr="00DA194F">
        <w:rPr>
          <w:rFonts w:ascii="Calibri" w:eastAsiaTheme="minorHAnsi" w:hAnsi="Calibri" w:cs="Times New Roman"/>
          <w:bCs/>
          <w:sz w:val="24"/>
          <w:szCs w:val="24"/>
        </w:rPr>
        <w:t xml:space="preserve">hour </w:t>
      </w:r>
      <w:r>
        <w:rPr>
          <w:rFonts w:ascii="Calibri" w:eastAsiaTheme="minorHAnsi" w:hAnsi="Calibri" w:cs="Times New Roman"/>
          <w:bCs/>
          <w:sz w:val="24"/>
          <w:szCs w:val="24"/>
        </w:rPr>
        <w:t>insights, with guests invited to discuss the topic.</w:t>
      </w:r>
    </w:p>
    <w:p w14:paraId="15A8E881" w14:textId="1B9F7517" w:rsidR="00461804" w:rsidRPr="00DA194F" w:rsidRDefault="00461804" w:rsidP="00DA194F">
      <w:pPr>
        <w:pStyle w:val="ListParagraph"/>
        <w:tabs>
          <w:tab w:val="left" w:pos="-360"/>
          <w:tab w:val="left" w:pos="720"/>
        </w:tabs>
        <w:spacing w:after="0" w:line="240" w:lineRule="auto"/>
        <w:ind w:left="0"/>
        <w:rPr>
          <w:rFonts w:ascii="Calibri" w:eastAsiaTheme="minorHAnsi" w:hAnsi="Calibri" w:cs="Times New Roman"/>
          <w:bCs/>
          <w:sz w:val="24"/>
          <w:szCs w:val="24"/>
        </w:rPr>
      </w:pPr>
      <w:r w:rsidRPr="00DA194F">
        <w:rPr>
          <w:rFonts w:ascii="Calibri" w:eastAsiaTheme="minorHAnsi" w:hAnsi="Calibri" w:cs="Times New Roman"/>
          <w:bCs/>
          <w:sz w:val="24"/>
          <w:szCs w:val="24"/>
        </w:rPr>
        <w:t xml:space="preserve">CLAS faculty are invited to send </w:t>
      </w:r>
      <w:r w:rsidR="007B1B53" w:rsidRPr="00DA194F">
        <w:rPr>
          <w:rFonts w:ascii="Calibri" w:eastAsiaTheme="minorHAnsi" w:hAnsi="Calibri" w:cs="Times New Roman"/>
          <w:bCs/>
          <w:sz w:val="24"/>
          <w:szCs w:val="24"/>
        </w:rPr>
        <w:t xml:space="preserve">items </w:t>
      </w:r>
      <w:r w:rsidRPr="00DA194F">
        <w:rPr>
          <w:rFonts w:ascii="Calibri" w:eastAsiaTheme="minorHAnsi" w:hAnsi="Calibri" w:cs="Times New Roman"/>
          <w:bCs/>
          <w:sz w:val="24"/>
          <w:szCs w:val="24"/>
        </w:rPr>
        <w:t xml:space="preserve">for the UEPCC agenda to the Chair or to </w:t>
      </w:r>
      <w:r w:rsidR="00923AC6" w:rsidRPr="00DA194F">
        <w:rPr>
          <w:rFonts w:ascii="Calibri" w:eastAsiaTheme="minorHAnsi" w:hAnsi="Calibri" w:cs="Times New Roman"/>
          <w:bCs/>
          <w:sz w:val="24"/>
          <w:szCs w:val="24"/>
        </w:rPr>
        <w:t>any member</w:t>
      </w:r>
      <w:r w:rsidRPr="00DA194F">
        <w:rPr>
          <w:rFonts w:ascii="Calibri" w:eastAsiaTheme="minorHAnsi" w:hAnsi="Calibri" w:cs="Times New Roman"/>
          <w:bCs/>
          <w:sz w:val="24"/>
          <w:szCs w:val="24"/>
        </w:rPr>
        <w:t xml:space="preserve"> of the committee.</w:t>
      </w:r>
    </w:p>
    <w:p w14:paraId="70FC96F8" w14:textId="0BEC603A" w:rsidR="00613F7B" w:rsidRPr="00461804" w:rsidRDefault="0009440F" w:rsidP="006D2057">
      <w:pPr>
        <w:pStyle w:val="ListParagraph"/>
        <w:numPr>
          <w:ilvl w:val="0"/>
          <w:numId w:val="7"/>
        </w:numPr>
        <w:tabs>
          <w:tab w:val="left" w:pos="-360"/>
          <w:tab w:val="left" w:pos="720"/>
          <w:tab w:val="left" w:pos="4140"/>
        </w:tabs>
        <w:spacing w:after="0" w:line="240" w:lineRule="auto"/>
        <w:ind w:left="0"/>
        <w:rPr>
          <w:rFonts w:ascii="Calibri" w:eastAsiaTheme="minorHAnsi" w:hAnsi="Calibri" w:cs="Times New Roman"/>
          <w:bCs/>
          <w:sz w:val="24"/>
          <w:szCs w:val="24"/>
        </w:rPr>
      </w:pPr>
      <w:bookmarkStart w:id="0" w:name="_GoBack"/>
      <w:bookmarkEnd w:id="0"/>
      <w:r w:rsidRPr="00461804">
        <w:rPr>
          <w:rFonts w:cs="Calibri"/>
          <w:bCs/>
          <w:sz w:val="24"/>
          <w:szCs w:val="24"/>
        </w:rPr>
        <w:t>The meeting was adjourned.</w:t>
      </w:r>
    </w:p>
    <w:p w14:paraId="04459837" w14:textId="2397364A" w:rsidR="009524B2" w:rsidRPr="000B6526" w:rsidRDefault="00461804" w:rsidP="000B6526">
      <w:pPr>
        <w:tabs>
          <w:tab w:val="left" w:pos="360"/>
        </w:tabs>
        <w:spacing w:before="240"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Respectfully submitted,</w:t>
      </w:r>
      <w:r w:rsidR="000B6526">
        <w:rPr>
          <w:sz w:val="24"/>
          <w:szCs w:val="24"/>
        </w:rPr>
        <w:br/>
      </w:r>
      <w:r>
        <w:rPr>
          <w:sz w:val="24"/>
          <w:szCs w:val="24"/>
        </w:rPr>
        <w:t xml:space="preserve">Anita Jung, </w:t>
      </w:r>
      <w:r w:rsidR="00C5662A" w:rsidRPr="00E900C7">
        <w:rPr>
          <w:rFonts w:cs="Calibri"/>
          <w:bCs/>
          <w:sz w:val="24"/>
          <w:szCs w:val="24"/>
        </w:rPr>
        <w:t xml:space="preserve">Professor, Art and Art History </w:t>
      </w:r>
      <w:r w:rsidR="000B6526">
        <w:rPr>
          <w:sz w:val="24"/>
          <w:szCs w:val="24"/>
        </w:rPr>
        <w:br/>
      </w:r>
      <w:r w:rsidR="00C5662A" w:rsidRPr="00E900C7">
        <w:rPr>
          <w:rFonts w:cs="Calibri"/>
          <w:bCs/>
          <w:sz w:val="24"/>
          <w:szCs w:val="24"/>
        </w:rPr>
        <w:t>Secretary for UEPCC</w:t>
      </w:r>
    </w:p>
    <w:p w14:paraId="6E37DCB6" w14:textId="0E249E49" w:rsidR="00361F9E" w:rsidRPr="00E900C7" w:rsidRDefault="00361F9E" w:rsidP="007050EF">
      <w:pPr>
        <w:tabs>
          <w:tab w:val="left" w:pos="360"/>
        </w:tabs>
        <w:ind w:left="270"/>
        <w:rPr>
          <w:sz w:val="24"/>
          <w:szCs w:val="24"/>
        </w:rPr>
      </w:pPr>
    </w:p>
    <w:sectPr w:rsidR="00361F9E" w:rsidRPr="00E900C7" w:rsidSect="00461804">
      <w:footerReference w:type="default" r:id="rId8"/>
      <w:pgSz w:w="12240" w:h="15840"/>
      <w:pgMar w:top="990" w:right="117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1A692" w14:textId="77777777" w:rsidR="00F00D91" w:rsidRDefault="00F00D91" w:rsidP="00956B54">
      <w:pPr>
        <w:spacing w:after="0" w:line="240" w:lineRule="auto"/>
      </w:pPr>
      <w:r>
        <w:separator/>
      </w:r>
    </w:p>
  </w:endnote>
  <w:endnote w:type="continuationSeparator" w:id="0">
    <w:p w14:paraId="73065980" w14:textId="77777777" w:rsidR="00F00D91" w:rsidRDefault="00F00D91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6711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16A97BF" w14:textId="7B8C811B" w:rsidR="00141A66" w:rsidRPr="00141A66" w:rsidRDefault="00141A66">
        <w:pPr>
          <w:pStyle w:val="Footer"/>
          <w:jc w:val="center"/>
          <w:rPr>
            <w:sz w:val="16"/>
            <w:szCs w:val="16"/>
          </w:rPr>
        </w:pPr>
        <w:r w:rsidRPr="00141A66">
          <w:rPr>
            <w:sz w:val="16"/>
            <w:szCs w:val="16"/>
          </w:rPr>
          <w:fldChar w:fldCharType="begin"/>
        </w:r>
        <w:r w:rsidRPr="00141A66">
          <w:rPr>
            <w:sz w:val="16"/>
            <w:szCs w:val="16"/>
          </w:rPr>
          <w:instrText xml:space="preserve"> PAGE   \* MERGEFORMAT </w:instrText>
        </w:r>
        <w:r w:rsidRPr="00141A66">
          <w:rPr>
            <w:sz w:val="16"/>
            <w:szCs w:val="16"/>
          </w:rPr>
          <w:fldChar w:fldCharType="separate"/>
        </w:r>
        <w:r w:rsidR="009A7C66">
          <w:rPr>
            <w:noProof/>
            <w:sz w:val="16"/>
            <w:szCs w:val="16"/>
          </w:rPr>
          <w:t>2</w:t>
        </w:r>
        <w:r w:rsidRPr="00141A66">
          <w:rPr>
            <w:noProof/>
            <w:sz w:val="16"/>
            <w:szCs w:val="16"/>
          </w:rPr>
          <w:fldChar w:fldCharType="end"/>
        </w:r>
      </w:p>
    </w:sdtContent>
  </w:sdt>
  <w:p w14:paraId="0B7F457E" w14:textId="77777777" w:rsidR="00141A66" w:rsidRDefault="00141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9115D" w14:textId="77777777" w:rsidR="00F00D91" w:rsidRDefault="00F00D91" w:rsidP="00956B54">
      <w:pPr>
        <w:spacing w:after="0" w:line="240" w:lineRule="auto"/>
      </w:pPr>
      <w:r>
        <w:separator/>
      </w:r>
    </w:p>
  </w:footnote>
  <w:footnote w:type="continuationSeparator" w:id="0">
    <w:p w14:paraId="3A0E968B" w14:textId="77777777" w:rsidR="00F00D91" w:rsidRDefault="00F00D91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C7E6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1FE8"/>
    <w:multiLevelType w:val="hybridMultilevel"/>
    <w:tmpl w:val="6EEA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F95"/>
    <w:multiLevelType w:val="hybridMultilevel"/>
    <w:tmpl w:val="D42C4D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1A107BA"/>
    <w:multiLevelType w:val="hybridMultilevel"/>
    <w:tmpl w:val="9E36049E"/>
    <w:lvl w:ilvl="0" w:tplc="0409000F">
      <w:start w:val="1"/>
      <w:numFmt w:val="decimal"/>
      <w:lvlText w:val="%1."/>
      <w:lvlJc w:val="left"/>
      <w:pPr>
        <w:ind w:left="40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 w15:restartNumberingAfterBreak="0">
    <w:nsid w:val="12492A2F"/>
    <w:multiLevelType w:val="hybridMultilevel"/>
    <w:tmpl w:val="FB7C55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5A40CD"/>
    <w:multiLevelType w:val="hybridMultilevel"/>
    <w:tmpl w:val="9558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17A4"/>
    <w:multiLevelType w:val="hybridMultilevel"/>
    <w:tmpl w:val="DDC8FF9E"/>
    <w:lvl w:ilvl="0" w:tplc="0409000F">
      <w:start w:val="1"/>
      <w:numFmt w:val="decimal"/>
      <w:lvlText w:val="%1."/>
      <w:lvlJc w:val="left"/>
      <w:pPr>
        <w:ind w:left="4050" w:hanging="360"/>
      </w:p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7" w15:restartNumberingAfterBreak="0">
    <w:nsid w:val="1B996D21"/>
    <w:multiLevelType w:val="hybridMultilevel"/>
    <w:tmpl w:val="B9C0737A"/>
    <w:lvl w:ilvl="0" w:tplc="35D0D9FC">
      <w:start w:val="1"/>
      <w:numFmt w:val="decimal"/>
      <w:lvlText w:val="%1."/>
      <w:lvlJc w:val="left"/>
      <w:pPr>
        <w:ind w:left="40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3F91"/>
    <w:multiLevelType w:val="hybridMultilevel"/>
    <w:tmpl w:val="DEBE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D730A"/>
    <w:multiLevelType w:val="hybridMultilevel"/>
    <w:tmpl w:val="AD38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9546C"/>
    <w:multiLevelType w:val="hybridMultilevel"/>
    <w:tmpl w:val="F5D0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F4D2E"/>
    <w:multiLevelType w:val="hybridMultilevel"/>
    <w:tmpl w:val="AF9A175E"/>
    <w:lvl w:ilvl="0" w:tplc="0409000F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2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3579B6"/>
    <w:multiLevelType w:val="hybridMultilevel"/>
    <w:tmpl w:val="FD2289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43707A"/>
    <w:multiLevelType w:val="hybridMultilevel"/>
    <w:tmpl w:val="A3C0A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663BB0"/>
    <w:multiLevelType w:val="hybridMultilevel"/>
    <w:tmpl w:val="B5028A5C"/>
    <w:lvl w:ilvl="0" w:tplc="35D0D9FC">
      <w:start w:val="1"/>
      <w:numFmt w:val="decimal"/>
      <w:lvlText w:val="%1."/>
      <w:lvlJc w:val="left"/>
      <w:pPr>
        <w:ind w:left="40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6" w15:restartNumberingAfterBreak="0">
    <w:nsid w:val="54655D30"/>
    <w:multiLevelType w:val="hybridMultilevel"/>
    <w:tmpl w:val="6F928E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E94D5B"/>
    <w:multiLevelType w:val="hybridMultilevel"/>
    <w:tmpl w:val="B718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3332D"/>
    <w:multiLevelType w:val="hybridMultilevel"/>
    <w:tmpl w:val="EB221E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5D57B8C"/>
    <w:multiLevelType w:val="hybridMultilevel"/>
    <w:tmpl w:val="0A34B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5A5352"/>
    <w:multiLevelType w:val="hybridMultilevel"/>
    <w:tmpl w:val="628AD4D6"/>
    <w:lvl w:ilvl="0" w:tplc="0409000F">
      <w:start w:val="1"/>
      <w:numFmt w:val="decimal"/>
      <w:lvlText w:val="%1."/>
      <w:lvlJc w:val="left"/>
      <w:pPr>
        <w:ind w:left="40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1" w15:restartNumberingAfterBreak="0">
    <w:nsid w:val="6DDC4EC1"/>
    <w:multiLevelType w:val="hybridMultilevel"/>
    <w:tmpl w:val="27C2B7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0B77E48"/>
    <w:multiLevelType w:val="hybridMultilevel"/>
    <w:tmpl w:val="C0063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F7AC1"/>
    <w:multiLevelType w:val="hybridMultilevel"/>
    <w:tmpl w:val="FD3C7D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0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14"/>
  </w:num>
  <w:num w:numId="10">
    <w:abstractNumId w:val="21"/>
  </w:num>
  <w:num w:numId="11">
    <w:abstractNumId w:val="9"/>
  </w:num>
  <w:num w:numId="12">
    <w:abstractNumId w:val="13"/>
  </w:num>
  <w:num w:numId="13">
    <w:abstractNumId w:val="23"/>
  </w:num>
  <w:num w:numId="14">
    <w:abstractNumId w:val="11"/>
  </w:num>
  <w:num w:numId="15">
    <w:abstractNumId w:val="10"/>
  </w:num>
  <w:num w:numId="16">
    <w:abstractNumId w:val="6"/>
  </w:num>
  <w:num w:numId="17">
    <w:abstractNumId w:val="4"/>
  </w:num>
  <w:num w:numId="18">
    <w:abstractNumId w:val="15"/>
  </w:num>
  <w:num w:numId="19">
    <w:abstractNumId w:val="18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0"/>
  </w:num>
  <w:num w:numId="24">
    <w:abstractNumId w:val="8"/>
  </w:num>
  <w:num w:numId="25">
    <w:abstractNumId w:val="20"/>
  </w:num>
  <w:num w:numId="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2930"/>
    <w:rsid w:val="000066E9"/>
    <w:rsid w:val="00006A5F"/>
    <w:rsid w:val="00014DA0"/>
    <w:rsid w:val="00026AF6"/>
    <w:rsid w:val="00027098"/>
    <w:rsid w:val="0003701F"/>
    <w:rsid w:val="000372C5"/>
    <w:rsid w:val="00037B83"/>
    <w:rsid w:val="00042814"/>
    <w:rsid w:val="0004415F"/>
    <w:rsid w:val="000444FB"/>
    <w:rsid w:val="0004616F"/>
    <w:rsid w:val="000512A5"/>
    <w:rsid w:val="00060BC7"/>
    <w:rsid w:val="000634E7"/>
    <w:rsid w:val="00066D71"/>
    <w:rsid w:val="00075125"/>
    <w:rsid w:val="000831C3"/>
    <w:rsid w:val="00083A32"/>
    <w:rsid w:val="000943CE"/>
    <w:rsid w:val="0009440F"/>
    <w:rsid w:val="000A6B2C"/>
    <w:rsid w:val="000A79FF"/>
    <w:rsid w:val="000B467A"/>
    <w:rsid w:val="000B6526"/>
    <w:rsid w:val="000B6816"/>
    <w:rsid w:val="000C0852"/>
    <w:rsid w:val="000C2307"/>
    <w:rsid w:val="000C3032"/>
    <w:rsid w:val="000C4B8A"/>
    <w:rsid w:val="000C5FDC"/>
    <w:rsid w:val="000D60AF"/>
    <w:rsid w:val="000E0E6A"/>
    <w:rsid w:val="000E1E1F"/>
    <w:rsid w:val="000E62F3"/>
    <w:rsid w:val="000E66FD"/>
    <w:rsid w:val="000F2D45"/>
    <w:rsid w:val="000F3338"/>
    <w:rsid w:val="000F3821"/>
    <w:rsid w:val="00101E41"/>
    <w:rsid w:val="00103573"/>
    <w:rsid w:val="0010375B"/>
    <w:rsid w:val="00115280"/>
    <w:rsid w:val="00117EA2"/>
    <w:rsid w:val="00126957"/>
    <w:rsid w:val="001275B1"/>
    <w:rsid w:val="001318BC"/>
    <w:rsid w:val="00132C9D"/>
    <w:rsid w:val="00133D7B"/>
    <w:rsid w:val="001348CD"/>
    <w:rsid w:val="00137869"/>
    <w:rsid w:val="00141764"/>
    <w:rsid w:val="00141A66"/>
    <w:rsid w:val="00143CB1"/>
    <w:rsid w:val="001442CF"/>
    <w:rsid w:val="001458FD"/>
    <w:rsid w:val="001519C3"/>
    <w:rsid w:val="001537E9"/>
    <w:rsid w:val="001565BA"/>
    <w:rsid w:val="00160268"/>
    <w:rsid w:val="00161385"/>
    <w:rsid w:val="00161EE3"/>
    <w:rsid w:val="00164387"/>
    <w:rsid w:val="00166C20"/>
    <w:rsid w:val="00166E5F"/>
    <w:rsid w:val="0017229E"/>
    <w:rsid w:val="0017344A"/>
    <w:rsid w:val="0018063B"/>
    <w:rsid w:val="00180E8F"/>
    <w:rsid w:val="00183F84"/>
    <w:rsid w:val="0018514E"/>
    <w:rsid w:val="001852C8"/>
    <w:rsid w:val="00187A07"/>
    <w:rsid w:val="0019184C"/>
    <w:rsid w:val="0019501D"/>
    <w:rsid w:val="00196520"/>
    <w:rsid w:val="001969D7"/>
    <w:rsid w:val="00196AC8"/>
    <w:rsid w:val="001A2C83"/>
    <w:rsid w:val="001A3344"/>
    <w:rsid w:val="001A574D"/>
    <w:rsid w:val="001A74AD"/>
    <w:rsid w:val="001B5631"/>
    <w:rsid w:val="001B565D"/>
    <w:rsid w:val="001C1187"/>
    <w:rsid w:val="001C26E4"/>
    <w:rsid w:val="001C40CB"/>
    <w:rsid w:val="001C746A"/>
    <w:rsid w:val="001D4CD9"/>
    <w:rsid w:val="001D6CDC"/>
    <w:rsid w:val="001E2B9C"/>
    <w:rsid w:val="001E5329"/>
    <w:rsid w:val="001E6202"/>
    <w:rsid w:val="001E6951"/>
    <w:rsid w:val="001E79BF"/>
    <w:rsid w:val="001F2A1D"/>
    <w:rsid w:val="001F2DA0"/>
    <w:rsid w:val="001F4CCA"/>
    <w:rsid w:val="001F51C4"/>
    <w:rsid w:val="001F61F5"/>
    <w:rsid w:val="001F7C38"/>
    <w:rsid w:val="00201B4B"/>
    <w:rsid w:val="0020266C"/>
    <w:rsid w:val="00202ABB"/>
    <w:rsid w:val="00203223"/>
    <w:rsid w:val="0020558D"/>
    <w:rsid w:val="00206425"/>
    <w:rsid w:val="002065A5"/>
    <w:rsid w:val="0020697C"/>
    <w:rsid w:val="00206BB1"/>
    <w:rsid w:val="00213D65"/>
    <w:rsid w:val="00214D11"/>
    <w:rsid w:val="00232903"/>
    <w:rsid w:val="00232A7C"/>
    <w:rsid w:val="0023427F"/>
    <w:rsid w:val="002358A1"/>
    <w:rsid w:val="00242678"/>
    <w:rsid w:val="0024461E"/>
    <w:rsid w:val="00245A40"/>
    <w:rsid w:val="00250FCC"/>
    <w:rsid w:val="00251638"/>
    <w:rsid w:val="002530A0"/>
    <w:rsid w:val="002539A7"/>
    <w:rsid w:val="0025434A"/>
    <w:rsid w:val="00261597"/>
    <w:rsid w:val="002620CA"/>
    <w:rsid w:val="00264B85"/>
    <w:rsid w:val="0027214C"/>
    <w:rsid w:val="002740F2"/>
    <w:rsid w:val="00276C4D"/>
    <w:rsid w:val="00280FD9"/>
    <w:rsid w:val="00282B7F"/>
    <w:rsid w:val="002844BE"/>
    <w:rsid w:val="00287001"/>
    <w:rsid w:val="0029139E"/>
    <w:rsid w:val="00292BB3"/>
    <w:rsid w:val="00294524"/>
    <w:rsid w:val="002A7605"/>
    <w:rsid w:val="002B1021"/>
    <w:rsid w:val="002B203F"/>
    <w:rsid w:val="002B4884"/>
    <w:rsid w:val="002B5FF2"/>
    <w:rsid w:val="002B78C3"/>
    <w:rsid w:val="002C142D"/>
    <w:rsid w:val="002C2621"/>
    <w:rsid w:val="002C3019"/>
    <w:rsid w:val="002C572B"/>
    <w:rsid w:val="002E01EB"/>
    <w:rsid w:val="002E0CB0"/>
    <w:rsid w:val="002E7BDF"/>
    <w:rsid w:val="002F132B"/>
    <w:rsid w:val="002F2045"/>
    <w:rsid w:val="002F37C1"/>
    <w:rsid w:val="002F65AA"/>
    <w:rsid w:val="002F6C80"/>
    <w:rsid w:val="002F6F2C"/>
    <w:rsid w:val="0031573C"/>
    <w:rsid w:val="00315A60"/>
    <w:rsid w:val="00326C04"/>
    <w:rsid w:val="003324C8"/>
    <w:rsid w:val="0033487F"/>
    <w:rsid w:val="0033511A"/>
    <w:rsid w:val="003359C7"/>
    <w:rsid w:val="00343065"/>
    <w:rsid w:val="00350D8C"/>
    <w:rsid w:val="00352A4D"/>
    <w:rsid w:val="00354D4A"/>
    <w:rsid w:val="003553AA"/>
    <w:rsid w:val="00360F65"/>
    <w:rsid w:val="00361F9E"/>
    <w:rsid w:val="00364C20"/>
    <w:rsid w:val="00365160"/>
    <w:rsid w:val="00373519"/>
    <w:rsid w:val="00374892"/>
    <w:rsid w:val="00374E1C"/>
    <w:rsid w:val="0039247E"/>
    <w:rsid w:val="003927D2"/>
    <w:rsid w:val="003943A7"/>
    <w:rsid w:val="003A075D"/>
    <w:rsid w:val="003A0F5E"/>
    <w:rsid w:val="003A63B6"/>
    <w:rsid w:val="003A66C4"/>
    <w:rsid w:val="003B0EB6"/>
    <w:rsid w:val="003B2E5C"/>
    <w:rsid w:val="003B3E0C"/>
    <w:rsid w:val="003B44F5"/>
    <w:rsid w:val="003B658C"/>
    <w:rsid w:val="003B6C87"/>
    <w:rsid w:val="003C3E02"/>
    <w:rsid w:val="003C618D"/>
    <w:rsid w:val="003D3952"/>
    <w:rsid w:val="003D44D8"/>
    <w:rsid w:val="003E0FF0"/>
    <w:rsid w:val="003E59D2"/>
    <w:rsid w:val="003F0144"/>
    <w:rsid w:val="003F2165"/>
    <w:rsid w:val="004006FE"/>
    <w:rsid w:val="00410843"/>
    <w:rsid w:val="00414A7B"/>
    <w:rsid w:val="00415A49"/>
    <w:rsid w:val="00425A57"/>
    <w:rsid w:val="00425EDE"/>
    <w:rsid w:val="00426538"/>
    <w:rsid w:val="0042672E"/>
    <w:rsid w:val="00427DCC"/>
    <w:rsid w:val="004301E8"/>
    <w:rsid w:val="0043035E"/>
    <w:rsid w:val="00433A6E"/>
    <w:rsid w:val="004347E5"/>
    <w:rsid w:val="00435B83"/>
    <w:rsid w:val="00437492"/>
    <w:rsid w:val="00437A52"/>
    <w:rsid w:val="00444530"/>
    <w:rsid w:val="00445CF9"/>
    <w:rsid w:val="00446777"/>
    <w:rsid w:val="004539DE"/>
    <w:rsid w:val="004549FA"/>
    <w:rsid w:val="00457235"/>
    <w:rsid w:val="00461804"/>
    <w:rsid w:val="00462152"/>
    <w:rsid w:val="00462217"/>
    <w:rsid w:val="00462E03"/>
    <w:rsid w:val="00464EF2"/>
    <w:rsid w:val="00466B3A"/>
    <w:rsid w:val="00466F12"/>
    <w:rsid w:val="0047068B"/>
    <w:rsid w:val="0047172D"/>
    <w:rsid w:val="00477C39"/>
    <w:rsid w:val="00480B52"/>
    <w:rsid w:val="004879A3"/>
    <w:rsid w:val="004930ED"/>
    <w:rsid w:val="00495BCC"/>
    <w:rsid w:val="00496DC4"/>
    <w:rsid w:val="00497925"/>
    <w:rsid w:val="004A1FEC"/>
    <w:rsid w:val="004A48A0"/>
    <w:rsid w:val="004A4A0A"/>
    <w:rsid w:val="004A5E66"/>
    <w:rsid w:val="004B33F3"/>
    <w:rsid w:val="004B6D35"/>
    <w:rsid w:val="004C33EB"/>
    <w:rsid w:val="004C4058"/>
    <w:rsid w:val="004D0582"/>
    <w:rsid w:val="004D0C74"/>
    <w:rsid w:val="004D2675"/>
    <w:rsid w:val="004D274B"/>
    <w:rsid w:val="004D5F41"/>
    <w:rsid w:val="004D6FA7"/>
    <w:rsid w:val="004D7121"/>
    <w:rsid w:val="004E3E50"/>
    <w:rsid w:val="004E6056"/>
    <w:rsid w:val="004F48B0"/>
    <w:rsid w:val="004F4A96"/>
    <w:rsid w:val="0050115F"/>
    <w:rsid w:val="00505F2C"/>
    <w:rsid w:val="0052447F"/>
    <w:rsid w:val="0052532B"/>
    <w:rsid w:val="005351A9"/>
    <w:rsid w:val="00540563"/>
    <w:rsid w:val="00542AC4"/>
    <w:rsid w:val="00542B96"/>
    <w:rsid w:val="005449DF"/>
    <w:rsid w:val="005466A2"/>
    <w:rsid w:val="00550E5A"/>
    <w:rsid w:val="00550FC4"/>
    <w:rsid w:val="00551918"/>
    <w:rsid w:val="00552667"/>
    <w:rsid w:val="0055357B"/>
    <w:rsid w:val="00557C24"/>
    <w:rsid w:val="0056551B"/>
    <w:rsid w:val="0056794F"/>
    <w:rsid w:val="00572097"/>
    <w:rsid w:val="00575C41"/>
    <w:rsid w:val="00577416"/>
    <w:rsid w:val="00585183"/>
    <w:rsid w:val="005859E7"/>
    <w:rsid w:val="005865FC"/>
    <w:rsid w:val="005866FB"/>
    <w:rsid w:val="00592060"/>
    <w:rsid w:val="00593075"/>
    <w:rsid w:val="005A28CD"/>
    <w:rsid w:val="005A2C0C"/>
    <w:rsid w:val="005A4C21"/>
    <w:rsid w:val="005A7DC0"/>
    <w:rsid w:val="005B50AF"/>
    <w:rsid w:val="005C0F40"/>
    <w:rsid w:val="005C2286"/>
    <w:rsid w:val="005C2F12"/>
    <w:rsid w:val="005C4C1F"/>
    <w:rsid w:val="005C7546"/>
    <w:rsid w:val="005D0CB3"/>
    <w:rsid w:val="005D2C6C"/>
    <w:rsid w:val="005D5EDC"/>
    <w:rsid w:val="005F20DB"/>
    <w:rsid w:val="005F3CD6"/>
    <w:rsid w:val="005F4F14"/>
    <w:rsid w:val="005F5AD0"/>
    <w:rsid w:val="005F69CE"/>
    <w:rsid w:val="00603DA7"/>
    <w:rsid w:val="00605978"/>
    <w:rsid w:val="00610CE8"/>
    <w:rsid w:val="00611A70"/>
    <w:rsid w:val="006134F7"/>
    <w:rsid w:val="00613F7B"/>
    <w:rsid w:val="0061455F"/>
    <w:rsid w:val="006167CF"/>
    <w:rsid w:val="00620D08"/>
    <w:rsid w:val="0062637D"/>
    <w:rsid w:val="0063376A"/>
    <w:rsid w:val="00634CFD"/>
    <w:rsid w:val="00636587"/>
    <w:rsid w:val="00637A58"/>
    <w:rsid w:val="00640E3E"/>
    <w:rsid w:val="00641481"/>
    <w:rsid w:val="00651F6B"/>
    <w:rsid w:val="006524A4"/>
    <w:rsid w:val="00673C40"/>
    <w:rsid w:val="00681E14"/>
    <w:rsid w:val="00690AB8"/>
    <w:rsid w:val="00693588"/>
    <w:rsid w:val="00694E25"/>
    <w:rsid w:val="00697FA7"/>
    <w:rsid w:val="006A7143"/>
    <w:rsid w:val="006B4146"/>
    <w:rsid w:val="006B7DE9"/>
    <w:rsid w:val="006C3D4D"/>
    <w:rsid w:val="006C45AD"/>
    <w:rsid w:val="006C5310"/>
    <w:rsid w:val="006C5859"/>
    <w:rsid w:val="006C60ED"/>
    <w:rsid w:val="006D2057"/>
    <w:rsid w:val="006D691C"/>
    <w:rsid w:val="006E1F1D"/>
    <w:rsid w:val="006E5D97"/>
    <w:rsid w:val="006E6C69"/>
    <w:rsid w:val="006F623F"/>
    <w:rsid w:val="0070421A"/>
    <w:rsid w:val="00704E6F"/>
    <w:rsid w:val="007050EF"/>
    <w:rsid w:val="0071192E"/>
    <w:rsid w:val="007152DC"/>
    <w:rsid w:val="00720619"/>
    <w:rsid w:val="0072278A"/>
    <w:rsid w:val="00723EA3"/>
    <w:rsid w:val="007309F9"/>
    <w:rsid w:val="00737738"/>
    <w:rsid w:val="00745069"/>
    <w:rsid w:val="00750013"/>
    <w:rsid w:val="00752322"/>
    <w:rsid w:val="00753B34"/>
    <w:rsid w:val="00755A92"/>
    <w:rsid w:val="00757693"/>
    <w:rsid w:val="007624B7"/>
    <w:rsid w:val="0076287C"/>
    <w:rsid w:val="007660FA"/>
    <w:rsid w:val="00766E7A"/>
    <w:rsid w:val="00774234"/>
    <w:rsid w:val="007769AF"/>
    <w:rsid w:val="00783113"/>
    <w:rsid w:val="00783D49"/>
    <w:rsid w:val="007844B0"/>
    <w:rsid w:val="0079030D"/>
    <w:rsid w:val="00792BCF"/>
    <w:rsid w:val="007957DA"/>
    <w:rsid w:val="007A25D8"/>
    <w:rsid w:val="007A51C3"/>
    <w:rsid w:val="007B1B53"/>
    <w:rsid w:val="007B2430"/>
    <w:rsid w:val="007C08DD"/>
    <w:rsid w:val="007C3A0A"/>
    <w:rsid w:val="007C59C7"/>
    <w:rsid w:val="007C713B"/>
    <w:rsid w:val="007D130B"/>
    <w:rsid w:val="007D13AF"/>
    <w:rsid w:val="007D2793"/>
    <w:rsid w:val="007D4684"/>
    <w:rsid w:val="007D592F"/>
    <w:rsid w:val="007D5E10"/>
    <w:rsid w:val="007E05F9"/>
    <w:rsid w:val="007E1392"/>
    <w:rsid w:val="007E41DA"/>
    <w:rsid w:val="007E5C40"/>
    <w:rsid w:val="007E7B81"/>
    <w:rsid w:val="007F1DBF"/>
    <w:rsid w:val="0080534A"/>
    <w:rsid w:val="008133CE"/>
    <w:rsid w:val="008214D4"/>
    <w:rsid w:val="008218D3"/>
    <w:rsid w:val="008226AD"/>
    <w:rsid w:val="008243E6"/>
    <w:rsid w:val="00824877"/>
    <w:rsid w:val="00831592"/>
    <w:rsid w:val="00833C50"/>
    <w:rsid w:val="00834AD1"/>
    <w:rsid w:val="00837D33"/>
    <w:rsid w:val="00840139"/>
    <w:rsid w:val="00841111"/>
    <w:rsid w:val="00841DD1"/>
    <w:rsid w:val="00842058"/>
    <w:rsid w:val="00842DBA"/>
    <w:rsid w:val="00843E94"/>
    <w:rsid w:val="00843F81"/>
    <w:rsid w:val="00850D0D"/>
    <w:rsid w:val="00853202"/>
    <w:rsid w:val="00853BFF"/>
    <w:rsid w:val="00862BFD"/>
    <w:rsid w:val="008672CD"/>
    <w:rsid w:val="0086756D"/>
    <w:rsid w:val="00871326"/>
    <w:rsid w:val="00871927"/>
    <w:rsid w:val="00875927"/>
    <w:rsid w:val="00877869"/>
    <w:rsid w:val="00877BAA"/>
    <w:rsid w:val="00884E34"/>
    <w:rsid w:val="0088549F"/>
    <w:rsid w:val="00890333"/>
    <w:rsid w:val="008937AE"/>
    <w:rsid w:val="00897A47"/>
    <w:rsid w:val="008A370A"/>
    <w:rsid w:val="008B5248"/>
    <w:rsid w:val="008C4F00"/>
    <w:rsid w:val="008D2692"/>
    <w:rsid w:val="008D5942"/>
    <w:rsid w:val="008D59D0"/>
    <w:rsid w:val="008E1001"/>
    <w:rsid w:val="008E1120"/>
    <w:rsid w:val="008E2F64"/>
    <w:rsid w:val="008E4066"/>
    <w:rsid w:val="00900CED"/>
    <w:rsid w:val="009010E9"/>
    <w:rsid w:val="0090265B"/>
    <w:rsid w:val="0090461C"/>
    <w:rsid w:val="0090463A"/>
    <w:rsid w:val="009101BA"/>
    <w:rsid w:val="00910467"/>
    <w:rsid w:val="00911D7A"/>
    <w:rsid w:val="00916AD2"/>
    <w:rsid w:val="00920799"/>
    <w:rsid w:val="00920906"/>
    <w:rsid w:val="00923247"/>
    <w:rsid w:val="00923AC6"/>
    <w:rsid w:val="00923CCB"/>
    <w:rsid w:val="00923CF7"/>
    <w:rsid w:val="00926229"/>
    <w:rsid w:val="009323ED"/>
    <w:rsid w:val="00933AE7"/>
    <w:rsid w:val="009368A0"/>
    <w:rsid w:val="009414D8"/>
    <w:rsid w:val="00941ABD"/>
    <w:rsid w:val="00947D6C"/>
    <w:rsid w:val="009524B2"/>
    <w:rsid w:val="0095336F"/>
    <w:rsid w:val="00956B54"/>
    <w:rsid w:val="009605CD"/>
    <w:rsid w:val="0096109A"/>
    <w:rsid w:val="009665BB"/>
    <w:rsid w:val="0096666D"/>
    <w:rsid w:val="00982981"/>
    <w:rsid w:val="00985AF6"/>
    <w:rsid w:val="00990ABC"/>
    <w:rsid w:val="00991543"/>
    <w:rsid w:val="00991911"/>
    <w:rsid w:val="00994A89"/>
    <w:rsid w:val="009964E5"/>
    <w:rsid w:val="0099758B"/>
    <w:rsid w:val="00997EE2"/>
    <w:rsid w:val="009A2B3A"/>
    <w:rsid w:val="009A61FD"/>
    <w:rsid w:val="009A7C66"/>
    <w:rsid w:val="009B3F9B"/>
    <w:rsid w:val="009B45EB"/>
    <w:rsid w:val="009B7030"/>
    <w:rsid w:val="009C38F3"/>
    <w:rsid w:val="009C4375"/>
    <w:rsid w:val="009D18C7"/>
    <w:rsid w:val="009E000F"/>
    <w:rsid w:val="009E1749"/>
    <w:rsid w:val="009E2186"/>
    <w:rsid w:val="009E2A6A"/>
    <w:rsid w:val="009E30F4"/>
    <w:rsid w:val="009E6070"/>
    <w:rsid w:val="009E609A"/>
    <w:rsid w:val="009E6465"/>
    <w:rsid w:val="009E6596"/>
    <w:rsid w:val="009F0858"/>
    <w:rsid w:val="009F180E"/>
    <w:rsid w:val="009F514E"/>
    <w:rsid w:val="009F684E"/>
    <w:rsid w:val="009F6BD9"/>
    <w:rsid w:val="009F7A95"/>
    <w:rsid w:val="00A00CD0"/>
    <w:rsid w:val="00A066D4"/>
    <w:rsid w:val="00A07F78"/>
    <w:rsid w:val="00A11133"/>
    <w:rsid w:val="00A114C8"/>
    <w:rsid w:val="00A206F5"/>
    <w:rsid w:val="00A23DBC"/>
    <w:rsid w:val="00A348D7"/>
    <w:rsid w:val="00A37406"/>
    <w:rsid w:val="00A37B60"/>
    <w:rsid w:val="00A41B76"/>
    <w:rsid w:val="00A42529"/>
    <w:rsid w:val="00A45E53"/>
    <w:rsid w:val="00A47FCD"/>
    <w:rsid w:val="00A5134D"/>
    <w:rsid w:val="00A7035F"/>
    <w:rsid w:val="00A7353A"/>
    <w:rsid w:val="00A752F7"/>
    <w:rsid w:val="00A834B3"/>
    <w:rsid w:val="00A95876"/>
    <w:rsid w:val="00A96C6D"/>
    <w:rsid w:val="00A97946"/>
    <w:rsid w:val="00AA35D1"/>
    <w:rsid w:val="00AA4995"/>
    <w:rsid w:val="00AA4A3C"/>
    <w:rsid w:val="00AB08DF"/>
    <w:rsid w:val="00AB13F3"/>
    <w:rsid w:val="00AB1986"/>
    <w:rsid w:val="00AB27B2"/>
    <w:rsid w:val="00AB3BC8"/>
    <w:rsid w:val="00AB6A82"/>
    <w:rsid w:val="00AC0717"/>
    <w:rsid w:val="00AC0C4C"/>
    <w:rsid w:val="00AC521E"/>
    <w:rsid w:val="00AD154C"/>
    <w:rsid w:val="00AD6309"/>
    <w:rsid w:val="00AD7C15"/>
    <w:rsid w:val="00AE0CF6"/>
    <w:rsid w:val="00AE58B8"/>
    <w:rsid w:val="00AF3816"/>
    <w:rsid w:val="00AF51D5"/>
    <w:rsid w:val="00AF5DFD"/>
    <w:rsid w:val="00AF6313"/>
    <w:rsid w:val="00B00ED4"/>
    <w:rsid w:val="00B02B64"/>
    <w:rsid w:val="00B05C76"/>
    <w:rsid w:val="00B13C12"/>
    <w:rsid w:val="00B14BA5"/>
    <w:rsid w:val="00B15E4F"/>
    <w:rsid w:val="00B25B34"/>
    <w:rsid w:val="00B27AA5"/>
    <w:rsid w:val="00B37C11"/>
    <w:rsid w:val="00B40C50"/>
    <w:rsid w:val="00B420B0"/>
    <w:rsid w:val="00B42BAA"/>
    <w:rsid w:val="00B44E97"/>
    <w:rsid w:val="00B46993"/>
    <w:rsid w:val="00B50605"/>
    <w:rsid w:val="00B51A76"/>
    <w:rsid w:val="00B5625E"/>
    <w:rsid w:val="00B5636B"/>
    <w:rsid w:val="00B61826"/>
    <w:rsid w:val="00B643CE"/>
    <w:rsid w:val="00B6559D"/>
    <w:rsid w:val="00B67976"/>
    <w:rsid w:val="00B67D74"/>
    <w:rsid w:val="00B72FA9"/>
    <w:rsid w:val="00B7633D"/>
    <w:rsid w:val="00B82452"/>
    <w:rsid w:val="00B83339"/>
    <w:rsid w:val="00B86100"/>
    <w:rsid w:val="00B913A8"/>
    <w:rsid w:val="00B942E8"/>
    <w:rsid w:val="00BA029C"/>
    <w:rsid w:val="00BA112B"/>
    <w:rsid w:val="00BA3D72"/>
    <w:rsid w:val="00BA673D"/>
    <w:rsid w:val="00BB5EB9"/>
    <w:rsid w:val="00BB68C8"/>
    <w:rsid w:val="00BC53AC"/>
    <w:rsid w:val="00BD5EAD"/>
    <w:rsid w:val="00BE124A"/>
    <w:rsid w:val="00BE5A06"/>
    <w:rsid w:val="00BF2889"/>
    <w:rsid w:val="00BF4B15"/>
    <w:rsid w:val="00BF60FC"/>
    <w:rsid w:val="00C00292"/>
    <w:rsid w:val="00C00C8B"/>
    <w:rsid w:val="00C03897"/>
    <w:rsid w:val="00C2087E"/>
    <w:rsid w:val="00C21B7B"/>
    <w:rsid w:val="00C22BD7"/>
    <w:rsid w:val="00C23113"/>
    <w:rsid w:val="00C25CB2"/>
    <w:rsid w:val="00C27B3B"/>
    <w:rsid w:val="00C305EB"/>
    <w:rsid w:val="00C30C6E"/>
    <w:rsid w:val="00C34F2E"/>
    <w:rsid w:val="00C37CCA"/>
    <w:rsid w:val="00C4244F"/>
    <w:rsid w:val="00C42DD4"/>
    <w:rsid w:val="00C45BD7"/>
    <w:rsid w:val="00C4712A"/>
    <w:rsid w:val="00C513B3"/>
    <w:rsid w:val="00C53CF0"/>
    <w:rsid w:val="00C5662A"/>
    <w:rsid w:val="00C57F2E"/>
    <w:rsid w:val="00C65EF2"/>
    <w:rsid w:val="00C71419"/>
    <w:rsid w:val="00C72E6F"/>
    <w:rsid w:val="00C73239"/>
    <w:rsid w:val="00C76ED6"/>
    <w:rsid w:val="00C7792C"/>
    <w:rsid w:val="00CA3B56"/>
    <w:rsid w:val="00CB2DEE"/>
    <w:rsid w:val="00CB4F24"/>
    <w:rsid w:val="00CD3A73"/>
    <w:rsid w:val="00CD74DB"/>
    <w:rsid w:val="00CE2662"/>
    <w:rsid w:val="00CF12E6"/>
    <w:rsid w:val="00CF165B"/>
    <w:rsid w:val="00CF3D5A"/>
    <w:rsid w:val="00CF7582"/>
    <w:rsid w:val="00D00657"/>
    <w:rsid w:val="00D00AE4"/>
    <w:rsid w:val="00D04DBE"/>
    <w:rsid w:val="00D05E6B"/>
    <w:rsid w:val="00D078F3"/>
    <w:rsid w:val="00D114B0"/>
    <w:rsid w:val="00D13EB1"/>
    <w:rsid w:val="00D14CEB"/>
    <w:rsid w:val="00D16599"/>
    <w:rsid w:val="00D2036B"/>
    <w:rsid w:val="00D21A87"/>
    <w:rsid w:val="00D274E0"/>
    <w:rsid w:val="00D319A5"/>
    <w:rsid w:val="00D32E73"/>
    <w:rsid w:val="00D464BF"/>
    <w:rsid w:val="00D479C2"/>
    <w:rsid w:val="00D50455"/>
    <w:rsid w:val="00D51E12"/>
    <w:rsid w:val="00D52AD5"/>
    <w:rsid w:val="00D55231"/>
    <w:rsid w:val="00D610C5"/>
    <w:rsid w:val="00D61785"/>
    <w:rsid w:val="00D64B88"/>
    <w:rsid w:val="00D70A10"/>
    <w:rsid w:val="00D73701"/>
    <w:rsid w:val="00D73BD8"/>
    <w:rsid w:val="00D74FC1"/>
    <w:rsid w:val="00D76DAD"/>
    <w:rsid w:val="00D87541"/>
    <w:rsid w:val="00D90FC8"/>
    <w:rsid w:val="00D935A2"/>
    <w:rsid w:val="00DA0472"/>
    <w:rsid w:val="00DA194F"/>
    <w:rsid w:val="00DA3372"/>
    <w:rsid w:val="00DA7184"/>
    <w:rsid w:val="00DB35B9"/>
    <w:rsid w:val="00DB75C5"/>
    <w:rsid w:val="00DB7834"/>
    <w:rsid w:val="00DC3EB0"/>
    <w:rsid w:val="00DC5353"/>
    <w:rsid w:val="00DC5DC4"/>
    <w:rsid w:val="00DC5EC5"/>
    <w:rsid w:val="00DC7D82"/>
    <w:rsid w:val="00DD083C"/>
    <w:rsid w:val="00DD1158"/>
    <w:rsid w:val="00DD18DC"/>
    <w:rsid w:val="00DD20C8"/>
    <w:rsid w:val="00DD2F9A"/>
    <w:rsid w:val="00DD75E2"/>
    <w:rsid w:val="00DE1A0D"/>
    <w:rsid w:val="00DE4865"/>
    <w:rsid w:val="00DE601D"/>
    <w:rsid w:val="00DF2C15"/>
    <w:rsid w:val="00DF54D5"/>
    <w:rsid w:val="00DF68B6"/>
    <w:rsid w:val="00E03E99"/>
    <w:rsid w:val="00E04E5B"/>
    <w:rsid w:val="00E078DB"/>
    <w:rsid w:val="00E24096"/>
    <w:rsid w:val="00E24E48"/>
    <w:rsid w:val="00E46AB3"/>
    <w:rsid w:val="00E63C3B"/>
    <w:rsid w:val="00E658AE"/>
    <w:rsid w:val="00E774CF"/>
    <w:rsid w:val="00E803AD"/>
    <w:rsid w:val="00E87B24"/>
    <w:rsid w:val="00E900C7"/>
    <w:rsid w:val="00E93537"/>
    <w:rsid w:val="00E93CB4"/>
    <w:rsid w:val="00EA4DD6"/>
    <w:rsid w:val="00EA78EA"/>
    <w:rsid w:val="00EB0AE9"/>
    <w:rsid w:val="00EB63EA"/>
    <w:rsid w:val="00EC16D8"/>
    <w:rsid w:val="00EC3A30"/>
    <w:rsid w:val="00EC4FB0"/>
    <w:rsid w:val="00EC5572"/>
    <w:rsid w:val="00EC5F73"/>
    <w:rsid w:val="00EC7419"/>
    <w:rsid w:val="00EC78D8"/>
    <w:rsid w:val="00ED0947"/>
    <w:rsid w:val="00ED0CF1"/>
    <w:rsid w:val="00EE2A58"/>
    <w:rsid w:val="00EE7E6C"/>
    <w:rsid w:val="00EF36EE"/>
    <w:rsid w:val="00EF37E4"/>
    <w:rsid w:val="00EF3875"/>
    <w:rsid w:val="00EF51DF"/>
    <w:rsid w:val="00EF59B9"/>
    <w:rsid w:val="00EF5E60"/>
    <w:rsid w:val="00F00D91"/>
    <w:rsid w:val="00F02185"/>
    <w:rsid w:val="00F05189"/>
    <w:rsid w:val="00F05FF5"/>
    <w:rsid w:val="00F074ED"/>
    <w:rsid w:val="00F110BE"/>
    <w:rsid w:val="00F147BF"/>
    <w:rsid w:val="00F167CE"/>
    <w:rsid w:val="00F221F1"/>
    <w:rsid w:val="00F22C02"/>
    <w:rsid w:val="00F263B6"/>
    <w:rsid w:val="00F27F2B"/>
    <w:rsid w:val="00F318A5"/>
    <w:rsid w:val="00F374F6"/>
    <w:rsid w:val="00F46653"/>
    <w:rsid w:val="00F524E2"/>
    <w:rsid w:val="00F5668C"/>
    <w:rsid w:val="00F60D10"/>
    <w:rsid w:val="00F64482"/>
    <w:rsid w:val="00F70590"/>
    <w:rsid w:val="00F729FE"/>
    <w:rsid w:val="00F7324E"/>
    <w:rsid w:val="00F737F1"/>
    <w:rsid w:val="00F74CDD"/>
    <w:rsid w:val="00F83571"/>
    <w:rsid w:val="00F908BA"/>
    <w:rsid w:val="00F909E5"/>
    <w:rsid w:val="00F94799"/>
    <w:rsid w:val="00FA57DE"/>
    <w:rsid w:val="00FA78C3"/>
    <w:rsid w:val="00FB1662"/>
    <w:rsid w:val="00FB4FBA"/>
    <w:rsid w:val="00FB5452"/>
    <w:rsid w:val="00FB6DD1"/>
    <w:rsid w:val="00FC0BD6"/>
    <w:rsid w:val="00FC1093"/>
    <w:rsid w:val="00FC1FD0"/>
    <w:rsid w:val="00FD52D1"/>
    <w:rsid w:val="00FD56E8"/>
    <w:rsid w:val="00FD5F13"/>
    <w:rsid w:val="00FE2510"/>
    <w:rsid w:val="00FE722F"/>
    <w:rsid w:val="00FE7FAB"/>
    <w:rsid w:val="00FF21F5"/>
    <w:rsid w:val="00FF2C73"/>
    <w:rsid w:val="00FF2D7A"/>
    <w:rsid w:val="00FF4080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824AD"/>
  <w15:docId w15:val="{F833385B-746C-4EB1-9830-497301C6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4C"/>
  </w:style>
  <w:style w:type="paragraph" w:styleId="Heading1">
    <w:name w:val="heading 1"/>
    <w:basedOn w:val="Normal"/>
    <w:next w:val="Normal"/>
    <w:link w:val="Heading1Char"/>
    <w:uiPriority w:val="9"/>
    <w:qFormat/>
    <w:rsid w:val="001918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8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8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8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8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8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8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8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ind w:left="720"/>
      <w:contextualSpacing/>
    </w:p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9184C"/>
    <w:rPr>
      <w:b/>
      <w:bCs/>
    </w:rPr>
  </w:style>
  <w:style w:type="paragraph" w:styleId="Header">
    <w:name w:val="header"/>
    <w:basedOn w:val="Normal"/>
    <w:link w:val="HeaderChar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184C"/>
    <w:rPr>
      <w:i/>
      <w:iCs/>
    </w:rPr>
  </w:style>
  <w:style w:type="paragraph" w:styleId="PlainText">
    <w:name w:val="Plain Text"/>
    <w:basedOn w:val="Normal"/>
    <w:link w:val="PlainTextChar"/>
    <w:uiPriority w:val="99"/>
    <w:rsid w:val="00F524E2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524E2"/>
    <w:rPr>
      <w:rFonts w:ascii="Courier New" w:eastAsia="Times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E5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59D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E5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9D2"/>
    <w:rPr>
      <w:sz w:val="20"/>
      <w:szCs w:val="20"/>
    </w:rPr>
  </w:style>
  <w:style w:type="paragraph" w:styleId="Revision">
    <w:name w:val="Revision"/>
    <w:hidden/>
    <w:uiPriority w:val="99"/>
    <w:semiHidden/>
    <w:rsid w:val="000943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1E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E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91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D464BF"/>
  </w:style>
  <w:style w:type="character" w:customStyle="1" w:styleId="Heading1Char">
    <w:name w:val="Heading 1 Char"/>
    <w:basedOn w:val="DefaultParagraphFont"/>
    <w:link w:val="Heading1"/>
    <w:uiPriority w:val="9"/>
    <w:rsid w:val="0019184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84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84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84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84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84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84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84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184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918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184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8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184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1918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184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184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84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84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18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18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18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9184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918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8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95983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98BA3-C578-49E5-BC50-0C325ECB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kathryn-hall@uiowa.edu</Manager>
  <Company>The University of Iowa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kathryn-hall@uiowa.edu</dc:creator>
  <cp:keywords/>
  <dc:description/>
  <cp:lastModifiedBy>Hall, Kathryn C (College of Liberal Arts and Sciences)</cp:lastModifiedBy>
  <cp:revision>2</cp:revision>
  <cp:lastPrinted>2019-09-06T13:22:00Z</cp:lastPrinted>
  <dcterms:created xsi:type="dcterms:W3CDTF">2019-09-10T14:47:00Z</dcterms:created>
  <dcterms:modified xsi:type="dcterms:W3CDTF">2019-09-10T14:47:00Z</dcterms:modified>
</cp:coreProperties>
</file>