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7" w:rsidRPr="00506BC2" w:rsidRDefault="00836F67" w:rsidP="00836F67">
      <w:pPr>
        <w:spacing w:after="0" w:line="240" w:lineRule="auto"/>
        <w:jc w:val="center"/>
        <w:rPr>
          <w:sz w:val="24"/>
          <w:szCs w:val="24"/>
        </w:rPr>
      </w:pPr>
      <w:r w:rsidRPr="00506BC2">
        <w:rPr>
          <w:sz w:val="24"/>
          <w:szCs w:val="24"/>
        </w:rPr>
        <w:t>The College of Liberal Arts and Sciences</w:t>
      </w:r>
    </w:p>
    <w:p w:rsidR="00836F67" w:rsidRPr="00506BC2" w:rsidRDefault="00836F67" w:rsidP="00A14DC5">
      <w:pPr>
        <w:spacing w:after="0" w:line="240" w:lineRule="auto"/>
        <w:jc w:val="center"/>
        <w:rPr>
          <w:sz w:val="24"/>
          <w:szCs w:val="24"/>
        </w:rPr>
      </w:pPr>
      <w:r w:rsidRPr="00506BC2">
        <w:rPr>
          <w:sz w:val="24"/>
          <w:szCs w:val="24"/>
        </w:rPr>
        <w:t>Undergraduate Educational Policy and Curriculum Committee</w:t>
      </w:r>
      <w:r w:rsidRPr="00506BC2">
        <w:rPr>
          <w:b/>
          <w:sz w:val="24"/>
          <w:szCs w:val="24"/>
        </w:rPr>
        <w:br/>
      </w:r>
      <w:r w:rsidRPr="00506BC2">
        <w:rPr>
          <w:sz w:val="24"/>
          <w:szCs w:val="24"/>
        </w:rPr>
        <w:t>Minutes</w:t>
      </w:r>
    </w:p>
    <w:p w:rsidR="00836F67" w:rsidRPr="00506BC2" w:rsidRDefault="008A6892" w:rsidP="00836F67">
      <w:pPr>
        <w:spacing w:after="0"/>
        <w:jc w:val="center"/>
        <w:rPr>
          <w:sz w:val="24"/>
          <w:szCs w:val="24"/>
        </w:rPr>
      </w:pPr>
      <w:r w:rsidRPr="00506BC2">
        <w:rPr>
          <w:sz w:val="24"/>
          <w:szCs w:val="24"/>
        </w:rPr>
        <w:t>September 26</w:t>
      </w:r>
      <w:r w:rsidR="00836F67" w:rsidRPr="00506BC2">
        <w:rPr>
          <w:sz w:val="24"/>
          <w:szCs w:val="24"/>
        </w:rPr>
        <w:t>, 2019</w:t>
      </w:r>
    </w:p>
    <w:p w:rsidR="00836F67" w:rsidRPr="00506BC2" w:rsidRDefault="00836F67" w:rsidP="00836F67">
      <w:pPr>
        <w:spacing w:after="0"/>
        <w:jc w:val="center"/>
        <w:rPr>
          <w:sz w:val="24"/>
          <w:szCs w:val="24"/>
        </w:rPr>
      </w:pPr>
    </w:p>
    <w:p w:rsidR="00836F67" w:rsidRPr="00506BC2" w:rsidRDefault="00836F67" w:rsidP="00836F67">
      <w:pPr>
        <w:rPr>
          <w:sz w:val="24"/>
          <w:szCs w:val="24"/>
        </w:rPr>
      </w:pPr>
      <w:r w:rsidRPr="00506BC2">
        <w:rPr>
          <w:sz w:val="24"/>
          <w:szCs w:val="24"/>
        </w:rPr>
        <w:t xml:space="preserve">Attending: Helena Dettmer; Andrew Forbes; </w:t>
      </w:r>
      <w:r w:rsidR="00506BC2" w:rsidRPr="00506BC2">
        <w:rPr>
          <w:sz w:val="24"/>
          <w:szCs w:val="24"/>
        </w:rPr>
        <w:t xml:space="preserve">Eric Gidal; </w:t>
      </w:r>
      <w:r w:rsidRPr="00506BC2">
        <w:rPr>
          <w:sz w:val="24"/>
          <w:szCs w:val="24"/>
        </w:rPr>
        <w:t>Kathryn Hall (staff); Anita Jung</w:t>
      </w:r>
      <w:r w:rsidR="00506BC2" w:rsidRPr="00506BC2">
        <w:rPr>
          <w:sz w:val="24"/>
          <w:szCs w:val="24"/>
        </w:rPr>
        <w:t>; Andrew Kitchen; Rebekah Kowal</w:t>
      </w:r>
      <w:r w:rsidRPr="00506BC2">
        <w:rPr>
          <w:sz w:val="24"/>
          <w:szCs w:val="24"/>
        </w:rPr>
        <w:t>; Jennifer Rogers; Shaun Vecera</w:t>
      </w:r>
    </w:p>
    <w:p w:rsidR="00836F67" w:rsidRPr="00506BC2" w:rsidRDefault="00836F67" w:rsidP="00836F67">
      <w:pPr>
        <w:rPr>
          <w:sz w:val="24"/>
          <w:szCs w:val="24"/>
        </w:rPr>
      </w:pPr>
      <w:r w:rsidRPr="00506BC2">
        <w:rPr>
          <w:sz w:val="24"/>
          <w:szCs w:val="24"/>
        </w:rPr>
        <w:t xml:space="preserve">Absent: </w:t>
      </w:r>
      <w:r w:rsidR="00506BC2" w:rsidRPr="00506BC2">
        <w:rPr>
          <w:sz w:val="24"/>
          <w:szCs w:val="24"/>
        </w:rPr>
        <w:t>Brain Lai; Ana Rodríguez-Rodríguez</w:t>
      </w:r>
    </w:p>
    <w:p w:rsidR="00506BC2" w:rsidRDefault="00C50E9B" w:rsidP="00506BC2">
      <w:pPr>
        <w:pStyle w:val="ListParagraph"/>
        <w:numPr>
          <w:ilvl w:val="0"/>
          <w:numId w:val="1"/>
        </w:numPr>
        <w:rPr>
          <w:sz w:val="24"/>
          <w:szCs w:val="24"/>
        </w:rPr>
      </w:pPr>
      <w:r w:rsidRPr="00506BC2">
        <w:rPr>
          <w:sz w:val="24"/>
          <w:szCs w:val="24"/>
        </w:rPr>
        <w:t xml:space="preserve">UEPCC members suggested changes to the </w:t>
      </w:r>
      <w:r w:rsidR="00034E74" w:rsidRPr="00506BC2">
        <w:rPr>
          <w:sz w:val="24"/>
          <w:szCs w:val="24"/>
        </w:rPr>
        <w:t>minutes from September 19. The minutes</w:t>
      </w:r>
      <w:r w:rsidRPr="00506BC2">
        <w:rPr>
          <w:sz w:val="24"/>
          <w:szCs w:val="24"/>
        </w:rPr>
        <w:t xml:space="preserve"> will be reviewed at the next meeting.</w:t>
      </w:r>
    </w:p>
    <w:p w:rsidR="00C50E9B" w:rsidRPr="00506BC2" w:rsidRDefault="00C50E9B" w:rsidP="00506BC2">
      <w:pPr>
        <w:pStyle w:val="ListParagraph"/>
        <w:numPr>
          <w:ilvl w:val="0"/>
          <w:numId w:val="1"/>
        </w:numPr>
        <w:rPr>
          <w:sz w:val="24"/>
          <w:szCs w:val="24"/>
        </w:rPr>
      </w:pPr>
      <w:r w:rsidRPr="00506BC2">
        <w:rPr>
          <w:rFonts w:cs="Calibri"/>
          <w:bCs/>
          <w:sz w:val="24"/>
          <w:szCs w:val="24"/>
        </w:rPr>
        <w:t>Andrew Kitchen, UEPCC liaison to the General Education Curriculum Committee (GECC)</w:t>
      </w:r>
      <w:r w:rsidR="00144498">
        <w:rPr>
          <w:rFonts w:cs="Calibri"/>
          <w:bCs/>
          <w:sz w:val="24"/>
          <w:szCs w:val="24"/>
        </w:rPr>
        <w:t>, reviewed a</w:t>
      </w:r>
      <w:r w:rsidRPr="00506BC2">
        <w:rPr>
          <w:rFonts w:cs="Calibri"/>
          <w:bCs/>
          <w:sz w:val="24"/>
          <w:szCs w:val="24"/>
        </w:rPr>
        <w:t xml:space="preserve"> GE proposal recently approved by GECC. PCOL:2220 </w:t>
      </w:r>
      <w:r w:rsidRPr="00506BC2">
        <w:rPr>
          <w:rFonts w:cs="Calibri"/>
          <w:bCs/>
          <w:i/>
          <w:sz w:val="24"/>
          <w:szCs w:val="24"/>
        </w:rPr>
        <w:t>Drug Use and Abuse</w:t>
      </w:r>
      <w:r w:rsidRPr="00506BC2">
        <w:rPr>
          <w:rFonts w:cs="Calibri"/>
          <w:bCs/>
          <w:sz w:val="24"/>
          <w:szCs w:val="24"/>
        </w:rPr>
        <w:t xml:space="preserve"> presents an introduction to various drugs and their effects on the human body, helping students to understand scientific processes while educating students</w:t>
      </w:r>
      <w:r w:rsidR="00506BC2">
        <w:rPr>
          <w:rFonts w:cs="Calibri"/>
          <w:bCs/>
          <w:sz w:val="24"/>
          <w:szCs w:val="24"/>
        </w:rPr>
        <w:t xml:space="preserve"> about the </w:t>
      </w:r>
      <w:r w:rsidRPr="00506BC2">
        <w:rPr>
          <w:rFonts w:cs="Calibri"/>
          <w:bCs/>
          <w:sz w:val="24"/>
          <w:szCs w:val="24"/>
        </w:rPr>
        <w:t>effects</w:t>
      </w:r>
      <w:r w:rsidR="00506BC2">
        <w:rPr>
          <w:rFonts w:cs="Calibri"/>
          <w:bCs/>
          <w:sz w:val="24"/>
          <w:szCs w:val="24"/>
        </w:rPr>
        <w:t xml:space="preserve"> of common drugs</w:t>
      </w:r>
      <w:r w:rsidRPr="00506BC2">
        <w:rPr>
          <w:rFonts w:cs="Calibri"/>
          <w:bCs/>
          <w:sz w:val="24"/>
          <w:szCs w:val="24"/>
        </w:rPr>
        <w:t xml:space="preserve">. </w:t>
      </w:r>
      <w:r w:rsidR="00047D74" w:rsidRPr="00506BC2">
        <w:rPr>
          <w:rFonts w:cs="Calibri"/>
          <w:bCs/>
          <w:sz w:val="24"/>
          <w:szCs w:val="24"/>
        </w:rPr>
        <w:t xml:space="preserve">The course meets all of the related GE NS outcomes and is well designed with high impact practices as required for GE courses. </w:t>
      </w:r>
      <w:r w:rsidRPr="00506BC2">
        <w:rPr>
          <w:rFonts w:cs="Calibri"/>
          <w:bCs/>
          <w:sz w:val="24"/>
          <w:szCs w:val="24"/>
        </w:rPr>
        <w:t>The course was recommended for approval by GECC</w:t>
      </w:r>
      <w:r w:rsidR="00506BC2">
        <w:rPr>
          <w:rFonts w:cs="Calibri"/>
          <w:bCs/>
          <w:sz w:val="24"/>
          <w:szCs w:val="24"/>
        </w:rPr>
        <w:t>;</w:t>
      </w:r>
      <w:r w:rsidRPr="00506BC2">
        <w:rPr>
          <w:rFonts w:cs="Calibri"/>
          <w:bCs/>
          <w:sz w:val="24"/>
          <w:szCs w:val="24"/>
        </w:rPr>
        <w:t xml:space="preserve"> </w:t>
      </w:r>
      <w:r w:rsidR="00506BC2">
        <w:rPr>
          <w:rFonts w:cs="Calibri"/>
          <w:bCs/>
          <w:sz w:val="24"/>
          <w:szCs w:val="24"/>
        </w:rPr>
        <w:t xml:space="preserve">after a short discussion, </w:t>
      </w:r>
      <w:r w:rsidRPr="00506BC2">
        <w:rPr>
          <w:rFonts w:cs="Calibri"/>
          <w:bCs/>
          <w:sz w:val="24"/>
          <w:szCs w:val="24"/>
        </w:rPr>
        <w:t xml:space="preserve">UEPCC </w:t>
      </w:r>
      <w:r w:rsidR="00144498">
        <w:rPr>
          <w:rFonts w:cs="Calibri"/>
          <w:bCs/>
          <w:sz w:val="24"/>
          <w:szCs w:val="24"/>
        </w:rPr>
        <w:t>also recommended approval</w:t>
      </w:r>
      <w:r w:rsidRPr="00506BC2">
        <w:rPr>
          <w:rFonts w:cs="Calibri"/>
          <w:bCs/>
          <w:sz w:val="24"/>
          <w:szCs w:val="24"/>
        </w:rPr>
        <w:t>.</w:t>
      </w:r>
    </w:p>
    <w:p w:rsidR="006D37DA" w:rsidRPr="006D37DA" w:rsidRDefault="00C50E9B" w:rsidP="006D37DA">
      <w:pPr>
        <w:pStyle w:val="ListParagraph"/>
        <w:numPr>
          <w:ilvl w:val="0"/>
          <w:numId w:val="1"/>
        </w:numPr>
        <w:spacing w:after="0" w:line="240" w:lineRule="auto"/>
        <w:contextualSpacing w:val="0"/>
        <w:rPr>
          <w:sz w:val="24"/>
          <w:szCs w:val="24"/>
        </w:rPr>
      </w:pPr>
      <w:r w:rsidRPr="00506BC2">
        <w:rPr>
          <w:rFonts w:cs="Calibri"/>
          <w:bCs/>
          <w:sz w:val="24"/>
          <w:szCs w:val="24"/>
        </w:rPr>
        <w:t>Mark Harris, Director, the Office of Student Disability Services (SDS) and Michael Venzon, Assistant Director for Accessibility Services, SDS, met with UEPCC to discuss the</w:t>
      </w:r>
      <w:r w:rsidR="004D559A" w:rsidRPr="00506BC2">
        <w:rPr>
          <w:rFonts w:cs="Calibri"/>
          <w:bCs/>
          <w:sz w:val="24"/>
          <w:szCs w:val="24"/>
        </w:rPr>
        <w:t xml:space="preserve"> SDS accommodation</w:t>
      </w:r>
      <w:r w:rsidRPr="00506BC2">
        <w:rPr>
          <w:rFonts w:cs="Calibri"/>
          <w:bCs/>
          <w:sz w:val="24"/>
          <w:szCs w:val="24"/>
        </w:rPr>
        <w:t xml:space="preserve"> requiring </w:t>
      </w:r>
      <w:r w:rsidR="00506BC2">
        <w:rPr>
          <w:rFonts w:cs="Calibri"/>
          <w:bCs/>
          <w:sz w:val="24"/>
          <w:szCs w:val="24"/>
        </w:rPr>
        <w:t xml:space="preserve">that </w:t>
      </w:r>
      <w:r w:rsidR="004D559A" w:rsidRPr="00506BC2">
        <w:rPr>
          <w:rFonts w:cs="Calibri"/>
          <w:bCs/>
          <w:sz w:val="24"/>
          <w:szCs w:val="24"/>
        </w:rPr>
        <w:t xml:space="preserve">class </w:t>
      </w:r>
      <w:r w:rsidRPr="00506BC2">
        <w:rPr>
          <w:rFonts w:cs="Calibri"/>
          <w:bCs/>
          <w:sz w:val="24"/>
          <w:szCs w:val="24"/>
        </w:rPr>
        <w:t>notes</w:t>
      </w:r>
      <w:r w:rsidR="00506BC2">
        <w:rPr>
          <w:rFonts w:cs="Calibri"/>
          <w:bCs/>
          <w:sz w:val="24"/>
          <w:szCs w:val="24"/>
        </w:rPr>
        <w:t xml:space="preserve"> be provided</w:t>
      </w:r>
      <w:r w:rsidRPr="00506BC2">
        <w:rPr>
          <w:rFonts w:cs="Calibri"/>
          <w:bCs/>
          <w:sz w:val="24"/>
          <w:szCs w:val="24"/>
        </w:rPr>
        <w:t xml:space="preserve">. </w:t>
      </w:r>
      <w:r w:rsidR="004D559A" w:rsidRPr="00506BC2">
        <w:rPr>
          <w:rFonts w:cs="Calibri"/>
          <w:bCs/>
          <w:sz w:val="24"/>
          <w:szCs w:val="24"/>
        </w:rPr>
        <w:t xml:space="preserve">This </w:t>
      </w:r>
      <w:r w:rsidR="00047D74" w:rsidRPr="00506BC2">
        <w:rPr>
          <w:rFonts w:cs="Calibri"/>
          <w:bCs/>
          <w:sz w:val="24"/>
          <w:szCs w:val="24"/>
        </w:rPr>
        <w:t xml:space="preserve">accommodation can present </w:t>
      </w:r>
      <w:r w:rsidR="004D559A" w:rsidRPr="00506BC2">
        <w:rPr>
          <w:rFonts w:cs="Calibri"/>
          <w:bCs/>
          <w:sz w:val="24"/>
          <w:szCs w:val="24"/>
        </w:rPr>
        <w:t xml:space="preserve">some </w:t>
      </w:r>
      <w:r w:rsidR="00047D74" w:rsidRPr="00506BC2">
        <w:rPr>
          <w:rFonts w:cs="Calibri"/>
          <w:bCs/>
          <w:sz w:val="24"/>
          <w:szCs w:val="24"/>
        </w:rPr>
        <w:t xml:space="preserve">issues for </w:t>
      </w:r>
      <w:r w:rsidR="004D559A" w:rsidRPr="00506BC2">
        <w:rPr>
          <w:rFonts w:cs="Calibri"/>
          <w:bCs/>
          <w:sz w:val="24"/>
          <w:szCs w:val="24"/>
        </w:rPr>
        <w:t xml:space="preserve">both </w:t>
      </w:r>
      <w:r w:rsidR="00047D74" w:rsidRPr="00506BC2">
        <w:rPr>
          <w:rFonts w:cs="Calibri"/>
          <w:bCs/>
          <w:sz w:val="24"/>
          <w:szCs w:val="24"/>
        </w:rPr>
        <w:t xml:space="preserve">the student </w:t>
      </w:r>
      <w:r w:rsidR="007F481B" w:rsidRPr="00506BC2">
        <w:rPr>
          <w:rFonts w:cs="Calibri"/>
          <w:bCs/>
          <w:sz w:val="24"/>
          <w:szCs w:val="24"/>
        </w:rPr>
        <w:t>and the instructor.</w:t>
      </w:r>
      <w:r w:rsidR="00047D74" w:rsidRPr="00506BC2">
        <w:rPr>
          <w:rFonts w:cs="Calibri"/>
          <w:bCs/>
          <w:sz w:val="24"/>
          <w:szCs w:val="24"/>
        </w:rPr>
        <w:t xml:space="preserve">  For example, </w:t>
      </w:r>
      <w:r w:rsidR="00957C1B" w:rsidRPr="00506BC2">
        <w:rPr>
          <w:rFonts w:cs="Calibri"/>
          <w:bCs/>
          <w:sz w:val="24"/>
          <w:szCs w:val="24"/>
        </w:rPr>
        <w:t>another student</w:t>
      </w:r>
      <w:r w:rsidR="00047D74" w:rsidRPr="00506BC2">
        <w:rPr>
          <w:rFonts w:cs="Calibri"/>
          <w:bCs/>
          <w:sz w:val="24"/>
          <w:szCs w:val="24"/>
        </w:rPr>
        <w:t xml:space="preserve"> in the course may not volunteer to take notes; </w:t>
      </w:r>
      <w:r w:rsidR="00957C1B" w:rsidRPr="00506BC2">
        <w:rPr>
          <w:rFonts w:cs="Calibri"/>
          <w:bCs/>
          <w:sz w:val="24"/>
          <w:szCs w:val="24"/>
        </w:rPr>
        <w:t>even if a student does volunteer, the quality</w:t>
      </w:r>
      <w:r w:rsidR="004D559A" w:rsidRPr="00506BC2">
        <w:rPr>
          <w:rFonts w:cs="Calibri"/>
          <w:bCs/>
          <w:sz w:val="24"/>
          <w:szCs w:val="24"/>
        </w:rPr>
        <w:t xml:space="preserve"> of the notes</w:t>
      </w:r>
      <w:r w:rsidR="00957C1B" w:rsidRPr="00506BC2">
        <w:rPr>
          <w:rFonts w:cs="Calibri"/>
          <w:bCs/>
          <w:sz w:val="24"/>
          <w:szCs w:val="24"/>
        </w:rPr>
        <w:t xml:space="preserve"> </w:t>
      </w:r>
      <w:r w:rsidR="007F481B" w:rsidRPr="00506BC2">
        <w:rPr>
          <w:rFonts w:cs="Calibri"/>
          <w:bCs/>
          <w:sz w:val="24"/>
          <w:szCs w:val="24"/>
        </w:rPr>
        <w:t xml:space="preserve">may </w:t>
      </w:r>
      <w:r w:rsidR="00957C1B" w:rsidRPr="00506BC2">
        <w:rPr>
          <w:rFonts w:cs="Calibri"/>
          <w:bCs/>
          <w:sz w:val="24"/>
          <w:szCs w:val="24"/>
        </w:rPr>
        <w:t xml:space="preserve">not </w:t>
      </w:r>
      <w:r w:rsidR="007F481B" w:rsidRPr="00506BC2">
        <w:rPr>
          <w:rFonts w:cs="Calibri"/>
          <w:bCs/>
          <w:sz w:val="24"/>
          <w:szCs w:val="24"/>
        </w:rPr>
        <w:t xml:space="preserve">always be </w:t>
      </w:r>
      <w:r w:rsidR="004D559A" w:rsidRPr="00506BC2">
        <w:rPr>
          <w:rFonts w:cs="Calibri"/>
          <w:bCs/>
          <w:sz w:val="24"/>
          <w:szCs w:val="24"/>
        </w:rPr>
        <w:t>sufficient.  L</w:t>
      </w:r>
      <w:r w:rsidR="007F481B" w:rsidRPr="00506BC2">
        <w:rPr>
          <w:rFonts w:cs="Calibri"/>
          <w:bCs/>
          <w:sz w:val="24"/>
          <w:szCs w:val="24"/>
        </w:rPr>
        <w:t xml:space="preserve">ikewise, </w:t>
      </w:r>
      <w:r w:rsidR="00957C1B" w:rsidRPr="00506BC2">
        <w:rPr>
          <w:rFonts w:cs="Calibri"/>
          <w:bCs/>
          <w:sz w:val="24"/>
          <w:szCs w:val="24"/>
        </w:rPr>
        <w:t>the volunteer could be absent or drop the course</w:t>
      </w:r>
      <w:r w:rsidR="007F481B" w:rsidRPr="00506BC2">
        <w:rPr>
          <w:rFonts w:cs="Calibri"/>
          <w:bCs/>
          <w:sz w:val="24"/>
          <w:szCs w:val="24"/>
        </w:rPr>
        <w:t>, with a gap in notetaking occurring</w:t>
      </w:r>
      <w:r w:rsidR="00957C1B" w:rsidRPr="00506BC2">
        <w:rPr>
          <w:rFonts w:cs="Calibri"/>
          <w:bCs/>
          <w:sz w:val="24"/>
          <w:szCs w:val="24"/>
        </w:rPr>
        <w:t xml:space="preserve">. </w:t>
      </w:r>
      <w:r w:rsidR="00506BC2">
        <w:rPr>
          <w:rFonts w:cs="Calibri"/>
          <w:bCs/>
          <w:sz w:val="24"/>
          <w:szCs w:val="24"/>
        </w:rPr>
        <w:t xml:space="preserve"> Too, there </w:t>
      </w:r>
      <w:r w:rsidR="00144498">
        <w:rPr>
          <w:rFonts w:cs="Calibri"/>
          <w:bCs/>
          <w:sz w:val="24"/>
          <w:szCs w:val="24"/>
        </w:rPr>
        <w:t xml:space="preserve">might </w:t>
      </w:r>
      <w:r w:rsidR="00506BC2">
        <w:rPr>
          <w:rFonts w:cs="Calibri"/>
          <w:bCs/>
          <w:sz w:val="24"/>
          <w:szCs w:val="24"/>
        </w:rPr>
        <w:t xml:space="preserve">be some discomfort with another student knowing about the needed accommodation. </w:t>
      </w:r>
      <w:r w:rsidR="00957C1B" w:rsidRPr="00506BC2">
        <w:rPr>
          <w:rFonts w:cs="Calibri"/>
          <w:bCs/>
          <w:sz w:val="24"/>
          <w:szCs w:val="24"/>
        </w:rPr>
        <w:t>Sometimes multiple TAs or students provide notes for the sake of consistency</w:t>
      </w:r>
      <w:r w:rsidR="004D559A" w:rsidRPr="00506BC2">
        <w:rPr>
          <w:rFonts w:cs="Calibri"/>
          <w:bCs/>
          <w:sz w:val="24"/>
          <w:szCs w:val="24"/>
        </w:rPr>
        <w:t>,</w:t>
      </w:r>
      <w:r w:rsidR="00957C1B" w:rsidRPr="00506BC2">
        <w:rPr>
          <w:rFonts w:cs="Calibri"/>
          <w:bCs/>
          <w:sz w:val="24"/>
          <w:szCs w:val="24"/>
        </w:rPr>
        <w:t xml:space="preserve"> but this is not always feasible. </w:t>
      </w:r>
      <w:r w:rsidR="007F481B" w:rsidRPr="00506BC2">
        <w:rPr>
          <w:rFonts w:cs="Calibri"/>
          <w:bCs/>
          <w:sz w:val="24"/>
          <w:szCs w:val="24"/>
        </w:rPr>
        <w:t xml:space="preserve">Student Disability Services is now piloting </w:t>
      </w:r>
      <w:r w:rsidR="004D559A" w:rsidRPr="00506BC2">
        <w:rPr>
          <w:rFonts w:cs="Calibri"/>
          <w:bCs/>
          <w:sz w:val="24"/>
          <w:szCs w:val="24"/>
        </w:rPr>
        <w:t xml:space="preserve">three different </w:t>
      </w:r>
      <w:r w:rsidR="007F481B" w:rsidRPr="00506BC2">
        <w:rPr>
          <w:rFonts w:cs="Calibri"/>
          <w:bCs/>
          <w:sz w:val="24"/>
          <w:szCs w:val="24"/>
        </w:rPr>
        <w:t>technological solutions that s</w:t>
      </w:r>
      <w:r w:rsidR="00506BC2">
        <w:rPr>
          <w:rFonts w:cs="Calibri"/>
          <w:bCs/>
          <w:sz w:val="24"/>
          <w:szCs w:val="24"/>
        </w:rPr>
        <w:t>tudents seem to appreciate</w:t>
      </w:r>
      <w:r w:rsidR="007F481B" w:rsidRPr="00506BC2">
        <w:rPr>
          <w:rFonts w:cs="Calibri"/>
          <w:bCs/>
          <w:sz w:val="24"/>
          <w:szCs w:val="24"/>
        </w:rPr>
        <w:t>. One service</w:t>
      </w:r>
      <w:r w:rsidR="00144498">
        <w:rPr>
          <w:rFonts w:cs="Calibri"/>
          <w:bCs/>
          <w:sz w:val="24"/>
          <w:szCs w:val="24"/>
        </w:rPr>
        <w:t xml:space="preserve"> </w:t>
      </w:r>
      <w:r w:rsidR="00506BC2">
        <w:rPr>
          <w:rFonts w:cs="Calibri"/>
          <w:bCs/>
          <w:sz w:val="24"/>
          <w:szCs w:val="24"/>
        </w:rPr>
        <w:t xml:space="preserve">called </w:t>
      </w:r>
      <w:r w:rsidR="007F481B" w:rsidRPr="00506BC2">
        <w:rPr>
          <w:rFonts w:cs="Calibri"/>
          <w:bCs/>
          <w:i/>
          <w:sz w:val="24"/>
          <w:szCs w:val="24"/>
        </w:rPr>
        <w:t xml:space="preserve">Livescribe Pens </w:t>
      </w:r>
      <w:r w:rsidR="00506BC2" w:rsidRPr="00506BC2">
        <w:rPr>
          <w:rFonts w:cs="Calibri"/>
          <w:bCs/>
          <w:sz w:val="24"/>
          <w:szCs w:val="24"/>
        </w:rPr>
        <w:t>is easy to use</w:t>
      </w:r>
      <w:r w:rsidR="00506BC2">
        <w:rPr>
          <w:rFonts w:cs="Calibri"/>
          <w:bCs/>
          <w:i/>
          <w:sz w:val="24"/>
          <w:szCs w:val="24"/>
        </w:rPr>
        <w:t xml:space="preserve"> </w:t>
      </w:r>
      <w:r w:rsidR="00506BC2" w:rsidRPr="00144498">
        <w:rPr>
          <w:rFonts w:cs="Calibri"/>
          <w:bCs/>
          <w:sz w:val="24"/>
          <w:szCs w:val="24"/>
        </w:rPr>
        <w:t xml:space="preserve">and </w:t>
      </w:r>
      <w:r w:rsidR="007F481B" w:rsidRPr="00144498">
        <w:rPr>
          <w:rFonts w:cs="Calibri"/>
          <w:bCs/>
          <w:sz w:val="24"/>
          <w:szCs w:val="24"/>
        </w:rPr>
        <w:t>provides</w:t>
      </w:r>
      <w:r w:rsidR="007F481B" w:rsidRPr="00506BC2">
        <w:rPr>
          <w:rFonts w:cs="Calibri"/>
          <w:bCs/>
          <w:sz w:val="24"/>
          <w:szCs w:val="24"/>
        </w:rPr>
        <w:t xml:space="preserve"> </w:t>
      </w:r>
      <w:r w:rsidR="004D559A" w:rsidRPr="00506BC2">
        <w:rPr>
          <w:rFonts w:cs="Calibri"/>
          <w:bCs/>
          <w:sz w:val="24"/>
          <w:szCs w:val="24"/>
        </w:rPr>
        <w:t>excellent notes</w:t>
      </w:r>
      <w:r w:rsidR="007F481B" w:rsidRPr="00506BC2">
        <w:rPr>
          <w:rFonts w:cs="Calibri"/>
          <w:bCs/>
          <w:sz w:val="24"/>
          <w:szCs w:val="24"/>
        </w:rPr>
        <w:t xml:space="preserve">. The student uses </w:t>
      </w:r>
      <w:r w:rsidR="004D559A" w:rsidRPr="00506BC2">
        <w:rPr>
          <w:rFonts w:cs="Calibri"/>
          <w:bCs/>
          <w:sz w:val="24"/>
          <w:szCs w:val="24"/>
        </w:rPr>
        <w:t xml:space="preserve">a special </w:t>
      </w:r>
      <w:r w:rsidR="007F481B" w:rsidRPr="00506BC2">
        <w:rPr>
          <w:rFonts w:cs="Calibri"/>
          <w:bCs/>
          <w:sz w:val="24"/>
          <w:szCs w:val="24"/>
        </w:rPr>
        <w:t xml:space="preserve">pen to </w:t>
      </w:r>
      <w:r w:rsidR="004D559A" w:rsidRPr="00506BC2">
        <w:rPr>
          <w:rFonts w:cs="Calibri"/>
          <w:bCs/>
          <w:sz w:val="24"/>
          <w:szCs w:val="24"/>
        </w:rPr>
        <w:t>write in a</w:t>
      </w:r>
      <w:r w:rsidR="00506BC2">
        <w:rPr>
          <w:rFonts w:cs="Calibri"/>
          <w:bCs/>
          <w:sz w:val="24"/>
          <w:szCs w:val="24"/>
        </w:rPr>
        <w:t xml:space="preserve"> related</w:t>
      </w:r>
      <w:r w:rsidR="004D559A" w:rsidRPr="00506BC2">
        <w:rPr>
          <w:rFonts w:cs="Calibri"/>
          <w:bCs/>
          <w:sz w:val="24"/>
          <w:szCs w:val="24"/>
        </w:rPr>
        <w:t xml:space="preserve"> </w:t>
      </w:r>
      <w:r w:rsidR="007F481B" w:rsidRPr="00506BC2">
        <w:rPr>
          <w:rFonts w:cs="Calibri"/>
          <w:bCs/>
          <w:sz w:val="24"/>
          <w:szCs w:val="24"/>
        </w:rPr>
        <w:t xml:space="preserve">notebook that </w:t>
      </w:r>
      <w:r w:rsidR="004D559A" w:rsidRPr="00506BC2">
        <w:rPr>
          <w:rFonts w:cs="Calibri"/>
          <w:bCs/>
          <w:sz w:val="24"/>
          <w:szCs w:val="24"/>
        </w:rPr>
        <w:t xml:space="preserve">then </w:t>
      </w:r>
      <w:r w:rsidR="007F481B" w:rsidRPr="00506BC2">
        <w:rPr>
          <w:rFonts w:cs="Calibri"/>
          <w:bCs/>
          <w:sz w:val="24"/>
          <w:szCs w:val="24"/>
        </w:rPr>
        <w:t>digitizes the notes. At th</w:t>
      </w:r>
      <w:r w:rsidR="004D559A" w:rsidRPr="00506BC2">
        <w:rPr>
          <w:rFonts w:cs="Calibri"/>
          <w:bCs/>
          <w:sz w:val="24"/>
          <w:szCs w:val="24"/>
        </w:rPr>
        <w:t>e same time, the</w:t>
      </w:r>
      <w:r w:rsidR="007F481B" w:rsidRPr="00506BC2">
        <w:rPr>
          <w:rFonts w:cs="Calibri"/>
          <w:bCs/>
          <w:sz w:val="24"/>
          <w:szCs w:val="24"/>
        </w:rPr>
        <w:t xml:space="preserve"> pen records the lecture</w:t>
      </w:r>
      <w:r w:rsidR="004D559A" w:rsidRPr="00506BC2">
        <w:rPr>
          <w:rFonts w:cs="Calibri"/>
          <w:bCs/>
          <w:sz w:val="24"/>
          <w:szCs w:val="24"/>
        </w:rPr>
        <w:t xml:space="preserve">, with both lectures and the student’s notes available through the </w:t>
      </w:r>
      <w:r w:rsidR="007F481B" w:rsidRPr="00A83E84">
        <w:rPr>
          <w:rFonts w:cs="Calibri"/>
          <w:bCs/>
          <w:i/>
          <w:sz w:val="24"/>
          <w:szCs w:val="24"/>
        </w:rPr>
        <w:t>Livescribe</w:t>
      </w:r>
      <w:r w:rsidR="007F481B" w:rsidRPr="00506BC2">
        <w:rPr>
          <w:rFonts w:cs="Calibri"/>
          <w:bCs/>
          <w:sz w:val="24"/>
          <w:szCs w:val="24"/>
        </w:rPr>
        <w:t xml:space="preserve"> </w:t>
      </w:r>
      <w:r w:rsidR="007F481B" w:rsidRPr="00506BC2">
        <w:rPr>
          <w:sz w:val="24"/>
          <w:szCs w:val="24"/>
        </w:rPr>
        <w:t>app</w:t>
      </w:r>
      <w:r w:rsidR="00334527" w:rsidRPr="00506BC2">
        <w:rPr>
          <w:sz w:val="24"/>
          <w:szCs w:val="24"/>
        </w:rPr>
        <w:t xml:space="preserve"> (</w:t>
      </w:r>
      <w:hyperlink r:id="rId7" w:history="1">
        <w:r w:rsidR="00334527" w:rsidRPr="00506BC2">
          <w:rPr>
            <w:rStyle w:val="Hyperlink"/>
            <w:sz w:val="24"/>
            <w:szCs w:val="24"/>
          </w:rPr>
          <w:t>livescribe.com</w:t>
        </w:r>
      </w:hyperlink>
      <w:r w:rsidR="00334527" w:rsidRPr="00506BC2">
        <w:rPr>
          <w:sz w:val="24"/>
          <w:szCs w:val="24"/>
        </w:rPr>
        <w:t>).</w:t>
      </w:r>
      <w:r w:rsidR="007F216E" w:rsidRPr="00506BC2">
        <w:rPr>
          <w:rFonts w:cs="Calibri"/>
          <w:b/>
          <w:bCs/>
          <w:sz w:val="24"/>
          <w:szCs w:val="24"/>
        </w:rPr>
        <w:t xml:space="preserve"> </w:t>
      </w:r>
      <w:r w:rsidR="007F216E" w:rsidRPr="00506BC2">
        <w:rPr>
          <w:rFonts w:cs="Calibri"/>
          <w:bCs/>
          <w:sz w:val="24"/>
          <w:szCs w:val="24"/>
        </w:rPr>
        <w:t xml:space="preserve">A second technological solution is called </w:t>
      </w:r>
      <w:r w:rsidR="007F216E" w:rsidRPr="00506BC2">
        <w:rPr>
          <w:rFonts w:cs="Calibri"/>
          <w:bCs/>
          <w:i/>
          <w:sz w:val="24"/>
          <w:szCs w:val="24"/>
        </w:rPr>
        <w:t>Note Taking Express</w:t>
      </w:r>
      <w:r w:rsidR="007F216E" w:rsidRPr="00506BC2">
        <w:rPr>
          <w:rFonts w:cs="Calibri"/>
          <w:bCs/>
          <w:sz w:val="24"/>
          <w:szCs w:val="24"/>
        </w:rPr>
        <w:t>, which allows a student to record lecture</w:t>
      </w:r>
      <w:r w:rsidR="006D37DA">
        <w:rPr>
          <w:rFonts w:cs="Calibri"/>
          <w:bCs/>
          <w:sz w:val="24"/>
          <w:szCs w:val="24"/>
        </w:rPr>
        <w:t>s. The lecture</w:t>
      </w:r>
      <w:r w:rsidR="007F216E" w:rsidRPr="00506BC2">
        <w:rPr>
          <w:rFonts w:cs="Calibri"/>
          <w:bCs/>
          <w:sz w:val="24"/>
          <w:szCs w:val="24"/>
        </w:rPr>
        <w:t xml:space="preserve"> is </w:t>
      </w:r>
      <w:r w:rsidR="004D559A" w:rsidRPr="00506BC2">
        <w:rPr>
          <w:rFonts w:cs="Calibri"/>
          <w:bCs/>
          <w:sz w:val="24"/>
          <w:szCs w:val="24"/>
        </w:rPr>
        <w:t xml:space="preserve">then </w:t>
      </w:r>
      <w:r w:rsidR="007F216E" w:rsidRPr="00506BC2">
        <w:rPr>
          <w:rFonts w:cs="Calibri"/>
          <w:bCs/>
          <w:sz w:val="24"/>
          <w:szCs w:val="24"/>
        </w:rPr>
        <w:t xml:space="preserve">uploaded by the student and notes </w:t>
      </w:r>
      <w:r w:rsidR="004D559A" w:rsidRPr="00506BC2">
        <w:rPr>
          <w:rFonts w:cs="Calibri"/>
          <w:bCs/>
          <w:sz w:val="24"/>
          <w:szCs w:val="24"/>
        </w:rPr>
        <w:t xml:space="preserve">are </w:t>
      </w:r>
      <w:r w:rsidR="007F216E" w:rsidRPr="00506BC2">
        <w:rPr>
          <w:rFonts w:cs="Calibri"/>
          <w:bCs/>
          <w:sz w:val="24"/>
          <w:szCs w:val="24"/>
        </w:rPr>
        <w:t xml:space="preserve">produced </w:t>
      </w:r>
      <w:r w:rsidR="00506BC2">
        <w:rPr>
          <w:rFonts w:cs="Calibri"/>
          <w:bCs/>
          <w:sz w:val="24"/>
          <w:szCs w:val="24"/>
        </w:rPr>
        <w:t>by an actual scribe</w:t>
      </w:r>
      <w:r w:rsidR="007F216E" w:rsidRPr="00506BC2">
        <w:rPr>
          <w:rFonts w:cs="Calibri"/>
          <w:bCs/>
          <w:sz w:val="24"/>
          <w:szCs w:val="24"/>
        </w:rPr>
        <w:t xml:space="preserve"> </w:t>
      </w:r>
      <w:r w:rsidR="006D37DA">
        <w:rPr>
          <w:rFonts w:cs="Calibri"/>
          <w:bCs/>
          <w:sz w:val="24"/>
          <w:szCs w:val="24"/>
        </w:rPr>
        <w:t xml:space="preserve">at </w:t>
      </w:r>
      <w:r w:rsidR="006D37DA" w:rsidRPr="006D37DA">
        <w:rPr>
          <w:rFonts w:cs="Calibri"/>
          <w:bCs/>
          <w:i/>
          <w:sz w:val="24"/>
          <w:szCs w:val="24"/>
        </w:rPr>
        <w:t>Note Taking Express</w:t>
      </w:r>
      <w:r w:rsidR="006D37DA">
        <w:rPr>
          <w:rFonts w:cs="Calibri"/>
          <w:bCs/>
          <w:sz w:val="24"/>
          <w:szCs w:val="24"/>
        </w:rPr>
        <w:t xml:space="preserve"> </w:t>
      </w:r>
      <w:r w:rsidR="007F216E" w:rsidRPr="00506BC2">
        <w:rPr>
          <w:rFonts w:cs="Calibri"/>
          <w:bCs/>
          <w:sz w:val="24"/>
          <w:szCs w:val="24"/>
        </w:rPr>
        <w:t xml:space="preserve">within a certain </w:t>
      </w:r>
      <w:r w:rsidR="006D37DA">
        <w:rPr>
          <w:rFonts w:cs="Calibri"/>
          <w:bCs/>
          <w:sz w:val="24"/>
          <w:szCs w:val="24"/>
        </w:rPr>
        <w:t xml:space="preserve">timeframe </w:t>
      </w:r>
      <w:r w:rsidR="00334527" w:rsidRPr="00506BC2">
        <w:rPr>
          <w:rFonts w:cs="Calibri"/>
          <w:bCs/>
          <w:sz w:val="24"/>
          <w:szCs w:val="24"/>
        </w:rPr>
        <w:t>(</w:t>
      </w:r>
      <w:hyperlink r:id="rId8" w:history="1">
        <w:r w:rsidR="007F216E" w:rsidRPr="00506BC2">
          <w:rPr>
            <w:rStyle w:val="Hyperlink"/>
            <w:sz w:val="24"/>
            <w:szCs w:val="24"/>
          </w:rPr>
          <w:t>notetakingexpress.com/</w:t>
        </w:r>
      </w:hyperlink>
      <w:r w:rsidR="007F216E" w:rsidRPr="00506BC2">
        <w:rPr>
          <w:sz w:val="24"/>
          <w:szCs w:val="24"/>
        </w:rPr>
        <w:t>)</w:t>
      </w:r>
      <w:r w:rsidR="007F216E" w:rsidRPr="00506BC2">
        <w:rPr>
          <w:rFonts w:cs="Calibri"/>
          <w:bCs/>
          <w:sz w:val="24"/>
          <w:szCs w:val="24"/>
        </w:rPr>
        <w:t>.</w:t>
      </w:r>
      <w:r w:rsidR="00334527" w:rsidRPr="00506BC2">
        <w:rPr>
          <w:rFonts w:cs="Calibri"/>
          <w:bCs/>
          <w:sz w:val="24"/>
          <w:szCs w:val="24"/>
        </w:rPr>
        <w:t xml:space="preserve"> Finally, a student can use</w:t>
      </w:r>
      <w:r w:rsidR="00506BC2">
        <w:rPr>
          <w:rFonts w:cs="Calibri"/>
          <w:bCs/>
          <w:sz w:val="24"/>
          <w:szCs w:val="24"/>
        </w:rPr>
        <w:t xml:space="preserve"> the </w:t>
      </w:r>
      <w:r w:rsidR="00334527" w:rsidRPr="00506BC2">
        <w:rPr>
          <w:rFonts w:cs="Calibri"/>
          <w:bCs/>
          <w:i/>
          <w:sz w:val="24"/>
          <w:szCs w:val="24"/>
        </w:rPr>
        <w:t>Sonoscent Audio Notetaker</w:t>
      </w:r>
      <w:r w:rsidR="00334527" w:rsidRPr="00506BC2">
        <w:rPr>
          <w:rFonts w:cs="Calibri"/>
          <w:bCs/>
          <w:sz w:val="24"/>
          <w:szCs w:val="24"/>
        </w:rPr>
        <w:t xml:space="preserve"> </w:t>
      </w:r>
      <w:r w:rsidR="00506BC2">
        <w:rPr>
          <w:rFonts w:cs="Calibri"/>
          <w:bCs/>
          <w:sz w:val="24"/>
          <w:szCs w:val="24"/>
        </w:rPr>
        <w:t xml:space="preserve">that </w:t>
      </w:r>
      <w:r w:rsidR="006D37DA">
        <w:rPr>
          <w:rFonts w:cs="Calibri"/>
          <w:bCs/>
          <w:sz w:val="24"/>
          <w:szCs w:val="24"/>
        </w:rPr>
        <w:t>records lectures</w:t>
      </w:r>
      <w:r w:rsidR="00334527" w:rsidRPr="00506BC2">
        <w:rPr>
          <w:rFonts w:cs="Calibri"/>
          <w:bCs/>
          <w:sz w:val="24"/>
          <w:szCs w:val="24"/>
        </w:rPr>
        <w:t xml:space="preserve"> </w:t>
      </w:r>
      <w:r w:rsidR="00506BC2">
        <w:rPr>
          <w:rFonts w:cs="Calibri"/>
          <w:bCs/>
          <w:sz w:val="24"/>
          <w:szCs w:val="24"/>
        </w:rPr>
        <w:t>while also allowing s</w:t>
      </w:r>
      <w:r w:rsidR="00334527" w:rsidRPr="00506BC2">
        <w:rPr>
          <w:rFonts w:cs="Calibri"/>
          <w:bCs/>
          <w:sz w:val="24"/>
          <w:szCs w:val="24"/>
        </w:rPr>
        <w:t>tudents to add slides and images as well as</w:t>
      </w:r>
      <w:r w:rsidR="006D37DA">
        <w:rPr>
          <w:rFonts w:cs="Calibri"/>
          <w:bCs/>
          <w:sz w:val="24"/>
          <w:szCs w:val="24"/>
        </w:rPr>
        <w:t xml:space="preserve"> PDF documents to this</w:t>
      </w:r>
      <w:r w:rsidR="00334527" w:rsidRPr="00506BC2">
        <w:rPr>
          <w:rFonts w:cs="Calibri"/>
          <w:bCs/>
          <w:sz w:val="24"/>
          <w:szCs w:val="24"/>
        </w:rPr>
        <w:t xml:space="preserve"> recording. </w:t>
      </w:r>
      <w:r w:rsidR="006D37DA" w:rsidRPr="00506BC2">
        <w:rPr>
          <w:rFonts w:cs="Calibri"/>
          <w:bCs/>
          <w:i/>
          <w:sz w:val="24"/>
          <w:szCs w:val="24"/>
        </w:rPr>
        <w:t>Sonoscent</w:t>
      </w:r>
      <w:r w:rsidR="00334527" w:rsidRPr="00506BC2">
        <w:rPr>
          <w:rFonts w:cs="Calibri"/>
          <w:bCs/>
          <w:sz w:val="24"/>
          <w:szCs w:val="24"/>
        </w:rPr>
        <w:t xml:space="preserve"> works best if the student has access to PowerPoints before the lecture begins. The product requires some specialized skills but </w:t>
      </w:r>
      <w:r w:rsidR="006D37DA">
        <w:rPr>
          <w:rFonts w:cs="Calibri"/>
          <w:bCs/>
          <w:sz w:val="24"/>
          <w:szCs w:val="24"/>
        </w:rPr>
        <w:t xml:space="preserve">some </w:t>
      </w:r>
      <w:r w:rsidR="00334527" w:rsidRPr="00506BC2">
        <w:rPr>
          <w:rFonts w:cs="Calibri"/>
          <w:bCs/>
          <w:sz w:val="24"/>
          <w:szCs w:val="24"/>
        </w:rPr>
        <w:t>students love it</w:t>
      </w:r>
      <w:r w:rsidR="004D559A" w:rsidRPr="00506BC2">
        <w:rPr>
          <w:rFonts w:cs="Calibri"/>
          <w:bCs/>
          <w:sz w:val="24"/>
          <w:szCs w:val="24"/>
        </w:rPr>
        <w:t>, especially those with an aptitude for technology or who</w:t>
      </w:r>
      <w:r w:rsidR="00334527" w:rsidRPr="00506BC2">
        <w:rPr>
          <w:rFonts w:cs="Calibri"/>
          <w:bCs/>
          <w:sz w:val="24"/>
          <w:szCs w:val="24"/>
        </w:rPr>
        <w:t xml:space="preserve"> have used it, for example, in high school. </w:t>
      </w:r>
      <w:r w:rsidR="00506BC2">
        <w:rPr>
          <w:rFonts w:cs="Calibri"/>
          <w:bCs/>
          <w:sz w:val="24"/>
          <w:szCs w:val="24"/>
        </w:rPr>
        <w:t xml:space="preserve">These </w:t>
      </w:r>
      <w:r w:rsidR="00334527" w:rsidRPr="00506BC2">
        <w:rPr>
          <w:rFonts w:cs="Calibri"/>
          <w:bCs/>
          <w:sz w:val="24"/>
          <w:szCs w:val="24"/>
        </w:rPr>
        <w:t xml:space="preserve">three solutions provide additional options for students while also helping faculty. In some cases, a student may prefer paper notes </w:t>
      </w:r>
      <w:r w:rsidR="00334527" w:rsidRPr="00506BC2">
        <w:rPr>
          <w:rFonts w:cs="Calibri"/>
          <w:bCs/>
          <w:sz w:val="24"/>
          <w:szCs w:val="24"/>
        </w:rPr>
        <w:lastRenderedPageBreak/>
        <w:t xml:space="preserve">taken by a classmate. Instructors should be sure to talk to students about their needs and to follow their lead about what might work best. Students who have not yet heard of these technological options but who are interested in them should be referred to SDS for help. These services are free </w:t>
      </w:r>
      <w:r w:rsidR="00144498">
        <w:rPr>
          <w:rFonts w:cs="Calibri"/>
          <w:bCs/>
          <w:sz w:val="24"/>
          <w:szCs w:val="24"/>
        </w:rPr>
        <w:t>for students with accommodations</w:t>
      </w:r>
      <w:r w:rsidR="004D559A" w:rsidRPr="00506BC2">
        <w:rPr>
          <w:rFonts w:cs="Calibri"/>
          <w:bCs/>
          <w:sz w:val="24"/>
          <w:szCs w:val="24"/>
        </w:rPr>
        <w:t>,</w:t>
      </w:r>
      <w:r w:rsidR="00144498">
        <w:rPr>
          <w:rFonts w:cs="Calibri"/>
          <w:bCs/>
          <w:sz w:val="24"/>
          <w:szCs w:val="24"/>
        </w:rPr>
        <w:t xml:space="preserve"> so </w:t>
      </w:r>
      <w:r w:rsidR="004D559A" w:rsidRPr="00506BC2">
        <w:rPr>
          <w:rFonts w:cs="Calibri"/>
          <w:bCs/>
          <w:sz w:val="24"/>
          <w:szCs w:val="24"/>
        </w:rPr>
        <w:t xml:space="preserve">there </w:t>
      </w:r>
      <w:r w:rsidR="009A652B" w:rsidRPr="00506BC2">
        <w:rPr>
          <w:rFonts w:cs="Calibri"/>
          <w:bCs/>
          <w:sz w:val="24"/>
          <w:szCs w:val="24"/>
        </w:rPr>
        <w:t>is no need to discuss cost</w:t>
      </w:r>
      <w:r w:rsidR="00144498">
        <w:rPr>
          <w:rFonts w:cs="Calibri"/>
          <w:bCs/>
          <w:sz w:val="24"/>
          <w:szCs w:val="24"/>
        </w:rPr>
        <w:t>s</w:t>
      </w:r>
      <w:r w:rsidR="009A652B" w:rsidRPr="00506BC2">
        <w:rPr>
          <w:rFonts w:cs="Calibri"/>
          <w:bCs/>
          <w:sz w:val="24"/>
          <w:szCs w:val="24"/>
        </w:rPr>
        <w:t xml:space="preserve"> with students. </w:t>
      </w:r>
      <w:r w:rsidR="009A652B" w:rsidRPr="00144498">
        <w:rPr>
          <w:rFonts w:cs="Calibri"/>
          <w:bCs/>
          <w:sz w:val="24"/>
          <w:szCs w:val="24"/>
        </w:rPr>
        <w:t>Even if using one of these new solutions, student s</w:t>
      </w:r>
      <w:r w:rsidR="00144498" w:rsidRPr="00144498">
        <w:rPr>
          <w:rFonts w:cs="Calibri"/>
          <w:bCs/>
          <w:sz w:val="24"/>
          <w:szCs w:val="24"/>
        </w:rPr>
        <w:t>hould still talk to the faculty member</w:t>
      </w:r>
      <w:r w:rsidR="009A652B" w:rsidRPr="00144498">
        <w:rPr>
          <w:rFonts w:cs="Calibri"/>
          <w:bCs/>
          <w:sz w:val="24"/>
          <w:szCs w:val="24"/>
        </w:rPr>
        <w:t xml:space="preserve"> so </w:t>
      </w:r>
      <w:r w:rsidR="00144498">
        <w:rPr>
          <w:rFonts w:cs="Calibri"/>
          <w:bCs/>
          <w:sz w:val="24"/>
          <w:szCs w:val="24"/>
        </w:rPr>
        <w:t xml:space="preserve">that </w:t>
      </w:r>
      <w:r w:rsidR="009A652B" w:rsidRPr="00144498">
        <w:rPr>
          <w:rFonts w:cs="Calibri"/>
          <w:bCs/>
          <w:sz w:val="24"/>
          <w:szCs w:val="24"/>
        </w:rPr>
        <w:t>the instructor understands the procedure</w:t>
      </w:r>
      <w:r w:rsidR="00144498" w:rsidRPr="00144498">
        <w:rPr>
          <w:rFonts w:cs="Calibri"/>
          <w:bCs/>
          <w:sz w:val="24"/>
          <w:szCs w:val="24"/>
        </w:rPr>
        <w:t>s</w:t>
      </w:r>
      <w:r w:rsidR="009A652B" w:rsidRPr="00144498">
        <w:rPr>
          <w:rFonts w:cs="Calibri"/>
          <w:bCs/>
          <w:sz w:val="24"/>
          <w:szCs w:val="24"/>
        </w:rPr>
        <w:t xml:space="preserve"> and the student’s needs. </w:t>
      </w:r>
      <w:r w:rsidR="00144498">
        <w:rPr>
          <w:rFonts w:cs="Calibri"/>
          <w:bCs/>
          <w:sz w:val="24"/>
          <w:szCs w:val="24"/>
        </w:rPr>
        <w:t>Faculty worried</w:t>
      </w:r>
      <w:r w:rsidR="009A652B" w:rsidRPr="00144498">
        <w:rPr>
          <w:rFonts w:cs="Calibri"/>
          <w:bCs/>
          <w:sz w:val="24"/>
          <w:szCs w:val="24"/>
        </w:rPr>
        <w:t xml:space="preserve"> about </w:t>
      </w:r>
      <w:r w:rsidR="00506BC2" w:rsidRPr="00144498">
        <w:rPr>
          <w:rFonts w:cs="Calibri"/>
          <w:bCs/>
          <w:sz w:val="24"/>
          <w:szCs w:val="24"/>
        </w:rPr>
        <w:t xml:space="preserve">the </w:t>
      </w:r>
      <w:r w:rsidR="009A652B" w:rsidRPr="00144498">
        <w:rPr>
          <w:rFonts w:cs="Calibri"/>
          <w:bCs/>
          <w:sz w:val="24"/>
          <w:szCs w:val="24"/>
        </w:rPr>
        <w:t>copyright of intellectual property</w:t>
      </w:r>
      <w:r w:rsidR="00144498">
        <w:rPr>
          <w:rFonts w:cs="Calibri"/>
          <w:bCs/>
          <w:sz w:val="24"/>
          <w:szCs w:val="24"/>
        </w:rPr>
        <w:t xml:space="preserve"> may ask the student </w:t>
      </w:r>
      <w:r w:rsidR="009A652B" w:rsidRPr="00144498">
        <w:rPr>
          <w:rFonts w:cs="Calibri"/>
          <w:bCs/>
          <w:sz w:val="24"/>
          <w:szCs w:val="24"/>
        </w:rPr>
        <w:t xml:space="preserve">to sign an agreement in the instructor’s office not to release the notes publically. UEPCC members also discussed the fact that the physical act of taking notes can help students to organize and remember related information, with notetaking </w:t>
      </w:r>
      <w:r w:rsidR="00506BC2" w:rsidRPr="00144498">
        <w:rPr>
          <w:rFonts w:cs="Calibri"/>
          <w:bCs/>
          <w:sz w:val="24"/>
          <w:szCs w:val="24"/>
        </w:rPr>
        <w:t>help</w:t>
      </w:r>
      <w:r w:rsidR="00144498">
        <w:rPr>
          <w:rFonts w:cs="Calibri"/>
          <w:bCs/>
          <w:sz w:val="24"/>
          <w:szCs w:val="24"/>
        </w:rPr>
        <w:t>ing</w:t>
      </w:r>
      <w:r w:rsidR="00506BC2" w:rsidRPr="00144498">
        <w:rPr>
          <w:rFonts w:cs="Calibri"/>
          <w:bCs/>
          <w:sz w:val="24"/>
          <w:szCs w:val="24"/>
        </w:rPr>
        <w:t xml:space="preserve"> students to be active learners. </w:t>
      </w:r>
      <w:r w:rsidR="009A652B" w:rsidRPr="00144498">
        <w:rPr>
          <w:rFonts w:cs="Calibri"/>
          <w:bCs/>
          <w:sz w:val="24"/>
          <w:szCs w:val="24"/>
        </w:rPr>
        <w:t xml:space="preserve">The </w:t>
      </w:r>
      <w:r w:rsidR="009A652B" w:rsidRPr="00144498">
        <w:rPr>
          <w:rFonts w:cs="Calibri"/>
          <w:bCs/>
          <w:i/>
          <w:sz w:val="24"/>
          <w:szCs w:val="24"/>
        </w:rPr>
        <w:t>LiveScribe</w:t>
      </w:r>
      <w:r w:rsidR="00506BC2" w:rsidRPr="00144498">
        <w:rPr>
          <w:rFonts w:cs="Calibri"/>
          <w:bCs/>
          <w:i/>
          <w:sz w:val="24"/>
          <w:szCs w:val="24"/>
        </w:rPr>
        <w:t xml:space="preserve"> Pen</w:t>
      </w:r>
      <w:r w:rsidR="009A652B" w:rsidRPr="00144498">
        <w:rPr>
          <w:rFonts w:cs="Calibri"/>
          <w:bCs/>
          <w:sz w:val="24"/>
          <w:szCs w:val="24"/>
        </w:rPr>
        <w:t xml:space="preserve"> might be the best option </w:t>
      </w:r>
      <w:r w:rsidR="00506BC2" w:rsidRPr="00144498">
        <w:rPr>
          <w:rFonts w:cs="Calibri"/>
          <w:bCs/>
          <w:sz w:val="24"/>
          <w:szCs w:val="24"/>
        </w:rPr>
        <w:t xml:space="preserve">because </w:t>
      </w:r>
      <w:r w:rsidR="009A652B" w:rsidRPr="00144498">
        <w:rPr>
          <w:rFonts w:cs="Calibri"/>
          <w:bCs/>
          <w:sz w:val="24"/>
          <w:szCs w:val="24"/>
        </w:rPr>
        <w:t>it is the least passive</w:t>
      </w:r>
      <w:r w:rsidR="00506BC2" w:rsidRPr="00144498">
        <w:rPr>
          <w:rFonts w:cs="Calibri"/>
          <w:bCs/>
          <w:sz w:val="24"/>
          <w:szCs w:val="24"/>
        </w:rPr>
        <w:t xml:space="preserve"> of the three choices</w:t>
      </w:r>
      <w:r w:rsidR="009A652B" w:rsidRPr="00144498">
        <w:rPr>
          <w:rFonts w:cs="Calibri"/>
          <w:bCs/>
          <w:sz w:val="24"/>
          <w:szCs w:val="24"/>
        </w:rPr>
        <w:t xml:space="preserve">. </w:t>
      </w:r>
      <w:r w:rsidR="00144498">
        <w:rPr>
          <w:rFonts w:cs="Calibri"/>
          <w:bCs/>
          <w:sz w:val="24"/>
          <w:szCs w:val="24"/>
        </w:rPr>
        <w:t xml:space="preserve">Still, </w:t>
      </w:r>
      <w:r w:rsidR="009A652B" w:rsidRPr="00144498">
        <w:rPr>
          <w:rFonts w:cs="Calibri"/>
          <w:bCs/>
          <w:sz w:val="24"/>
          <w:szCs w:val="24"/>
        </w:rPr>
        <w:t>each student has different needs</w:t>
      </w:r>
      <w:r w:rsidR="006D37DA">
        <w:rPr>
          <w:rFonts w:cs="Calibri"/>
          <w:bCs/>
          <w:sz w:val="24"/>
          <w:szCs w:val="24"/>
        </w:rPr>
        <w:t>,</w:t>
      </w:r>
      <w:r w:rsidR="009A652B" w:rsidRPr="00144498">
        <w:rPr>
          <w:rFonts w:cs="Calibri"/>
          <w:bCs/>
          <w:sz w:val="24"/>
          <w:szCs w:val="24"/>
        </w:rPr>
        <w:t xml:space="preserve"> and </w:t>
      </w:r>
      <w:r w:rsidR="00144498">
        <w:rPr>
          <w:rFonts w:cs="Calibri"/>
          <w:bCs/>
          <w:sz w:val="24"/>
          <w:szCs w:val="24"/>
        </w:rPr>
        <w:t xml:space="preserve">those needs must </w:t>
      </w:r>
      <w:r w:rsidR="009A652B" w:rsidRPr="00144498">
        <w:rPr>
          <w:rFonts w:cs="Calibri"/>
          <w:bCs/>
          <w:sz w:val="24"/>
          <w:szCs w:val="24"/>
        </w:rPr>
        <w:t xml:space="preserve">be considered. These tools can also work as a backup solution for a student who takes </w:t>
      </w:r>
      <w:r w:rsidR="00506BC2" w:rsidRPr="00144498">
        <w:rPr>
          <w:rFonts w:cs="Calibri"/>
          <w:bCs/>
          <w:sz w:val="24"/>
          <w:szCs w:val="24"/>
        </w:rPr>
        <w:t xml:space="preserve">regular </w:t>
      </w:r>
      <w:r w:rsidR="009A652B" w:rsidRPr="00144498">
        <w:rPr>
          <w:rFonts w:cs="Calibri"/>
          <w:bCs/>
          <w:sz w:val="24"/>
          <w:szCs w:val="24"/>
        </w:rPr>
        <w:t xml:space="preserve">notes but </w:t>
      </w:r>
      <w:r w:rsidR="006D37DA">
        <w:rPr>
          <w:rFonts w:cs="Calibri"/>
          <w:bCs/>
          <w:sz w:val="24"/>
          <w:szCs w:val="24"/>
        </w:rPr>
        <w:t xml:space="preserve">who </w:t>
      </w:r>
      <w:r w:rsidR="009A652B" w:rsidRPr="00144498">
        <w:rPr>
          <w:rFonts w:cs="Calibri"/>
          <w:bCs/>
          <w:sz w:val="24"/>
          <w:szCs w:val="24"/>
        </w:rPr>
        <w:t xml:space="preserve">also </w:t>
      </w:r>
      <w:r w:rsidR="00144498">
        <w:rPr>
          <w:rFonts w:cs="Calibri"/>
          <w:bCs/>
          <w:sz w:val="24"/>
          <w:szCs w:val="24"/>
        </w:rPr>
        <w:t>wants</w:t>
      </w:r>
      <w:r w:rsidR="00506BC2" w:rsidRPr="00144498">
        <w:rPr>
          <w:rFonts w:cs="Calibri"/>
          <w:bCs/>
          <w:sz w:val="24"/>
          <w:szCs w:val="24"/>
        </w:rPr>
        <w:t xml:space="preserve"> </w:t>
      </w:r>
      <w:r w:rsidR="009A652B" w:rsidRPr="00144498">
        <w:rPr>
          <w:rFonts w:cs="Calibri"/>
          <w:bCs/>
          <w:sz w:val="24"/>
          <w:szCs w:val="24"/>
        </w:rPr>
        <w:t xml:space="preserve">to check them against a recording of the lecture. There is a way, in other words, for students to use a combination of tools, helping them to be engaged learners. </w:t>
      </w:r>
      <w:r w:rsidR="006D37DA">
        <w:rPr>
          <w:rFonts w:cs="Calibri"/>
          <w:bCs/>
          <w:sz w:val="24"/>
          <w:szCs w:val="24"/>
        </w:rPr>
        <w:t xml:space="preserve">The </w:t>
      </w:r>
      <w:r w:rsidR="009A652B" w:rsidRPr="00144498">
        <w:rPr>
          <w:rFonts w:cs="Calibri"/>
          <w:bCs/>
          <w:sz w:val="24"/>
          <w:szCs w:val="24"/>
        </w:rPr>
        <w:t>University of Iowa is responsible for providing notes for students who nee</w:t>
      </w:r>
      <w:r w:rsidR="00144498">
        <w:rPr>
          <w:rFonts w:cs="Calibri"/>
          <w:bCs/>
          <w:sz w:val="24"/>
          <w:szCs w:val="24"/>
        </w:rPr>
        <w:t>d this accommodation</w:t>
      </w:r>
      <w:r w:rsidR="006D37DA">
        <w:rPr>
          <w:rFonts w:cs="Calibri"/>
          <w:bCs/>
          <w:sz w:val="24"/>
          <w:szCs w:val="24"/>
        </w:rPr>
        <w:t>,</w:t>
      </w:r>
      <w:r w:rsidR="00144498">
        <w:rPr>
          <w:rFonts w:cs="Calibri"/>
          <w:bCs/>
          <w:sz w:val="24"/>
          <w:szCs w:val="24"/>
        </w:rPr>
        <w:t xml:space="preserve"> and th</w:t>
      </w:r>
      <w:r w:rsidR="009A652B" w:rsidRPr="00144498">
        <w:rPr>
          <w:rFonts w:cs="Calibri"/>
          <w:bCs/>
          <w:sz w:val="24"/>
          <w:szCs w:val="24"/>
        </w:rPr>
        <w:t>e faculty member is responsible for making a good faith</w:t>
      </w:r>
      <w:r w:rsidR="00144498">
        <w:rPr>
          <w:rFonts w:cs="Calibri"/>
          <w:bCs/>
          <w:sz w:val="24"/>
          <w:szCs w:val="24"/>
        </w:rPr>
        <w:t xml:space="preserve"> effort to provide notes</w:t>
      </w:r>
      <w:r w:rsidR="009A652B" w:rsidRPr="00144498">
        <w:rPr>
          <w:rFonts w:cs="Calibri"/>
          <w:bCs/>
          <w:sz w:val="24"/>
          <w:szCs w:val="24"/>
        </w:rPr>
        <w:t>. If a faculty member is struggling to provide notes, a discussion with SDS should occur</w:t>
      </w:r>
      <w:r w:rsidR="00144498">
        <w:rPr>
          <w:rFonts w:cs="Calibri"/>
          <w:bCs/>
          <w:sz w:val="24"/>
          <w:szCs w:val="24"/>
        </w:rPr>
        <w:t xml:space="preserve"> </w:t>
      </w:r>
      <w:r w:rsidR="006D37DA">
        <w:rPr>
          <w:rFonts w:cs="Calibri"/>
          <w:bCs/>
          <w:sz w:val="24"/>
          <w:szCs w:val="24"/>
        </w:rPr>
        <w:t xml:space="preserve">as soon as possible </w:t>
      </w:r>
      <w:r w:rsidR="009A652B" w:rsidRPr="00144498">
        <w:rPr>
          <w:rFonts w:cs="Calibri"/>
          <w:bCs/>
          <w:sz w:val="24"/>
          <w:szCs w:val="24"/>
        </w:rPr>
        <w:t xml:space="preserve">about solutions. </w:t>
      </w:r>
      <w:r w:rsidR="006D37DA">
        <w:rPr>
          <w:rFonts w:cs="Calibri"/>
          <w:bCs/>
          <w:sz w:val="24"/>
          <w:szCs w:val="24"/>
        </w:rPr>
        <w:t xml:space="preserve">Students have a right to class notes. </w:t>
      </w:r>
      <w:r w:rsidR="009A652B" w:rsidRPr="00144498">
        <w:rPr>
          <w:rFonts w:cs="Calibri"/>
          <w:bCs/>
          <w:sz w:val="24"/>
          <w:szCs w:val="24"/>
        </w:rPr>
        <w:t>I</w:t>
      </w:r>
      <w:r w:rsidR="00144498">
        <w:rPr>
          <w:rFonts w:cs="Calibri"/>
          <w:bCs/>
          <w:sz w:val="24"/>
          <w:szCs w:val="24"/>
        </w:rPr>
        <w:t>n many cases and especially in large</w:t>
      </w:r>
      <w:r w:rsidR="009A652B" w:rsidRPr="00144498">
        <w:rPr>
          <w:rFonts w:cs="Calibri"/>
          <w:bCs/>
          <w:sz w:val="24"/>
          <w:szCs w:val="24"/>
        </w:rPr>
        <w:t xml:space="preserve"> course</w:t>
      </w:r>
      <w:r w:rsidR="00144498">
        <w:rPr>
          <w:rFonts w:cs="Calibri"/>
          <w:bCs/>
          <w:sz w:val="24"/>
          <w:szCs w:val="24"/>
        </w:rPr>
        <w:t>s</w:t>
      </w:r>
      <w:r w:rsidR="009A652B" w:rsidRPr="00144498">
        <w:rPr>
          <w:rFonts w:cs="Calibri"/>
          <w:bCs/>
          <w:sz w:val="24"/>
          <w:szCs w:val="24"/>
        </w:rPr>
        <w:t xml:space="preserve">, it might be expedient for instructors to plan ahead to provide </w:t>
      </w:r>
      <w:r w:rsidR="006D37DA">
        <w:rPr>
          <w:rFonts w:cs="Calibri"/>
          <w:bCs/>
          <w:sz w:val="24"/>
          <w:szCs w:val="24"/>
        </w:rPr>
        <w:t xml:space="preserve">notes, </w:t>
      </w:r>
      <w:r w:rsidR="009A652B" w:rsidRPr="00144498">
        <w:rPr>
          <w:rFonts w:cs="Calibri"/>
          <w:bCs/>
          <w:sz w:val="24"/>
          <w:szCs w:val="24"/>
        </w:rPr>
        <w:t xml:space="preserve">keeping in mind that all notes </w:t>
      </w:r>
      <w:r w:rsidR="00506BC2" w:rsidRPr="00144498">
        <w:rPr>
          <w:rFonts w:cs="Calibri"/>
          <w:bCs/>
          <w:sz w:val="24"/>
          <w:szCs w:val="24"/>
        </w:rPr>
        <w:t xml:space="preserve">must </w:t>
      </w:r>
      <w:r w:rsidR="009A652B" w:rsidRPr="00144498">
        <w:rPr>
          <w:rFonts w:cs="Calibri"/>
          <w:bCs/>
          <w:sz w:val="24"/>
          <w:szCs w:val="24"/>
        </w:rPr>
        <w:t>be thorough</w:t>
      </w:r>
      <w:r w:rsidR="00506BC2" w:rsidRPr="00144498">
        <w:rPr>
          <w:rFonts w:cs="Calibri"/>
          <w:bCs/>
          <w:sz w:val="24"/>
          <w:szCs w:val="24"/>
        </w:rPr>
        <w:t xml:space="preserve"> and cannot just </w:t>
      </w:r>
      <w:r w:rsidR="00144498">
        <w:rPr>
          <w:rFonts w:cs="Calibri"/>
          <w:bCs/>
          <w:sz w:val="24"/>
          <w:szCs w:val="24"/>
        </w:rPr>
        <w:t xml:space="preserve">be </w:t>
      </w:r>
      <w:r w:rsidR="00506BC2" w:rsidRPr="00144498">
        <w:rPr>
          <w:rFonts w:cs="Calibri"/>
          <w:bCs/>
          <w:sz w:val="24"/>
          <w:szCs w:val="24"/>
        </w:rPr>
        <w:t>a PowerPoint, for example.</w:t>
      </w:r>
      <w:r w:rsidR="004D559A" w:rsidRPr="00144498">
        <w:rPr>
          <w:rFonts w:cs="Calibri"/>
          <w:bCs/>
          <w:sz w:val="24"/>
          <w:szCs w:val="24"/>
        </w:rPr>
        <w:t xml:space="preserve"> </w:t>
      </w:r>
      <w:r w:rsidR="006D37DA" w:rsidRPr="00506BC2">
        <w:rPr>
          <w:rFonts w:cs="Calibri"/>
          <w:bCs/>
          <w:sz w:val="24"/>
          <w:szCs w:val="24"/>
        </w:rPr>
        <w:t>The SDS page on notetaking accommodations is a good resource for instructors wanting more information and tips about how to best handle notetaking requests</w:t>
      </w:r>
      <w:r w:rsidR="006D37DA">
        <w:rPr>
          <w:rFonts w:cs="Calibri"/>
          <w:bCs/>
          <w:sz w:val="24"/>
          <w:szCs w:val="24"/>
        </w:rPr>
        <w:t xml:space="preserve">: </w:t>
      </w:r>
      <w:hyperlink r:id="rId9" w:history="1">
        <w:r w:rsidR="006D37DA" w:rsidRPr="00144498">
          <w:rPr>
            <w:rStyle w:val="Hyperlink"/>
            <w:sz w:val="24"/>
            <w:szCs w:val="24"/>
          </w:rPr>
          <w:t>https://sds.studentlife.uiowa.edu/accommodations/descriptions/classnotes/</w:t>
        </w:r>
      </w:hyperlink>
      <w:r w:rsidR="006D37DA">
        <w:t xml:space="preserve"> </w:t>
      </w:r>
      <w:r w:rsidR="006D37DA" w:rsidRPr="00144498">
        <w:rPr>
          <w:rFonts w:cs="Calibri"/>
          <w:bCs/>
          <w:sz w:val="24"/>
          <w:szCs w:val="24"/>
        </w:rPr>
        <w:t xml:space="preserve"> </w:t>
      </w:r>
      <w:bookmarkStart w:id="0" w:name="_GoBack"/>
      <w:bookmarkEnd w:id="0"/>
    </w:p>
    <w:p w:rsidR="00C166F8" w:rsidRPr="006D37DA" w:rsidRDefault="00C166F8" w:rsidP="006D37DA">
      <w:pPr>
        <w:pStyle w:val="ListParagraph"/>
        <w:numPr>
          <w:ilvl w:val="0"/>
          <w:numId w:val="1"/>
        </w:numPr>
        <w:spacing w:after="0" w:line="240" w:lineRule="auto"/>
        <w:rPr>
          <w:rFonts w:cs="Calibri"/>
          <w:bCs/>
          <w:sz w:val="24"/>
          <w:szCs w:val="24"/>
        </w:rPr>
      </w:pPr>
      <w:r w:rsidRPr="006D37DA">
        <w:rPr>
          <w:sz w:val="24"/>
          <w:szCs w:val="24"/>
        </w:rPr>
        <w:t>The meeting was adjourned.</w:t>
      </w:r>
    </w:p>
    <w:p w:rsidR="00A266C6" w:rsidRPr="00506BC2" w:rsidRDefault="00A266C6" w:rsidP="00A266C6">
      <w:pPr>
        <w:tabs>
          <w:tab w:val="left" w:pos="360"/>
        </w:tabs>
        <w:spacing w:before="240" w:after="0" w:line="240" w:lineRule="auto"/>
        <w:textAlignment w:val="baseline"/>
        <w:rPr>
          <w:sz w:val="24"/>
          <w:szCs w:val="24"/>
        </w:rPr>
      </w:pPr>
      <w:r w:rsidRPr="00506BC2">
        <w:rPr>
          <w:sz w:val="24"/>
          <w:szCs w:val="24"/>
        </w:rPr>
        <w:t>Respectfully submitted,</w:t>
      </w:r>
      <w:r w:rsidRPr="00506BC2">
        <w:rPr>
          <w:sz w:val="24"/>
          <w:szCs w:val="24"/>
        </w:rPr>
        <w:br/>
        <w:t xml:space="preserve">Anita Jung, </w:t>
      </w:r>
      <w:r w:rsidRPr="00506BC2">
        <w:rPr>
          <w:rFonts w:cs="Calibri"/>
          <w:bCs/>
          <w:sz w:val="24"/>
          <w:szCs w:val="24"/>
        </w:rPr>
        <w:t xml:space="preserve">Professor, Art and Art History </w:t>
      </w:r>
      <w:r w:rsidRPr="00506BC2">
        <w:rPr>
          <w:sz w:val="24"/>
          <w:szCs w:val="24"/>
        </w:rPr>
        <w:br/>
      </w:r>
      <w:r w:rsidRPr="00506BC2">
        <w:rPr>
          <w:rFonts w:cs="Calibri"/>
          <w:bCs/>
          <w:sz w:val="24"/>
          <w:szCs w:val="24"/>
        </w:rPr>
        <w:t>Secretary for UEPCC</w:t>
      </w:r>
    </w:p>
    <w:p w:rsidR="00A266C6" w:rsidRPr="00506BC2" w:rsidRDefault="00A266C6" w:rsidP="00A266C6">
      <w:pPr>
        <w:pStyle w:val="ListParagraph"/>
        <w:rPr>
          <w:sz w:val="24"/>
          <w:szCs w:val="24"/>
        </w:rPr>
      </w:pPr>
    </w:p>
    <w:sectPr w:rsidR="00A266C6" w:rsidRPr="00506B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C6" w:rsidRDefault="00A266C6" w:rsidP="00A266C6">
      <w:pPr>
        <w:spacing w:after="0" w:line="240" w:lineRule="auto"/>
      </w:pPr>
      <w:r>
        <w:separator/>
      </w:r>
    </w:p>
  </w:endnote>
  <w:endnote w:type="continuationSeparator" w:id="0">
    <w:p w:rsidR="00A266C6" w:rsidRDefault="00A266C6"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394"/>
      <w:docPartObj>
        <w:docPartGallery w:val="Page Numbers (Bottom of Page)"/>
        <w:docPartUnique/>
      </w:docPartObj>
    </w:sdtPr>
    <w:sdtEndPr>
      <w:rPr>
        <w:noProof/>
        <w:sz w:val="16"/>
        <w:szCs w:val="16"/>
      </w:rPr>
    </w:sdtEndPr>
    <w:sdtContent>
      <w:p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A14DC5">
          <w:rPr>
            <w:noProof/>
            <w:sz w:val="16"/>
            <w:szCs w:val="16"/>
          </w:rPr>
          <w:t>1</w:t>
        </w:r>
        <w:r w:rsidRPr="00A266C6">
          <w:rPr>
            <w:noProof/>
            <w:sz w:val="16"/>
            <w:szCs w:val="16"/>
          </w:rPr>
          <w:fldChar w:fldCharType="end"/>
        </w:r>
      </w:p>
    </w:sdtContent>
  </w:sdt>
  <w:p w:rsidR="00A266C6" w:rsidRDefault="00A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C6" w:rsidRDefault="00A266C6" w:rsidP="00A266C6">
      <w:pPr>
        <w:spacing w:after="0" w:line="240" w:lineRule="auto"/>
      </w:pPr>
      <w:r>
        <w:separator/>
      </w:r>
    </w:p>
  </w:footnote>
  <w:footnote w:type="continuationSeparator" w:id="0">
    <w:p w:rsidR="00A266C6" w:rsidRDefault="00A266C6" w:rsidP="00A2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907A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7"/>
    <w:rsid w:val="00004A28"/>
    <w:rsid w:val="00034E74"/>
    <w:rsid w:val="00047D74"/>
    <w:rsid w:val="00144498"/>
    <w:rsid w:val="00164B8B"/>
    <w:rsid w:val="002165C1"/>
    <w:rsid w:val="0022522A"/>
    <w:rsid w:val="002F4512"/>
    <w:rsid w:val="00334527"/>
    <w:rsid w:val="003D61B1"/>
    <w:rsid w:val="003F5FAF"/>
    <w:rsid w:val="00461891"/>
    <w:rsid w:val="004D0CAA"/>
    <w:rsid w:val="004D559A"/>
    <w:rsid w:val="00506BC2"/>
    <w:rsid w:val="0051306D"/>
    <w:rsid w:val="005238C5"/>
    <w:rsid w:val="005376DC"/>
    <w:rsid w:val="005C65F1"/>
    <w:rsid w:val="00601B31"/>
    <w:rsid w:val="00654D6C"/>
    <w:rsid w:val="00657B8A"/>
    <w:rsid w:val="00681122"/>
    <w:rsid w:val="006837C7"/>
    <w:rsid w:val="006D37DA"/>
    <w:rsid w:val="007C4CF3"/>
    <w:rsid w:val="007F216E"/>
    <w:rsid w:val="007F481B"/>
    <w:rsid w:val="00836F67"/>
    <w:rsid w:val="008A6892"/>
    <w:rsid w:val="00957C1B"/>
    <w:rsid w:val="009A652B"/>
    <w:rsid w:val="00A14AB2"/>
    <w:rsid w:val="00A14DC5"/>
    <w:rsid w:val="00A26427"/>
    <w:rsid w:val="00A266C6"/>
    <w:rsid w:val="00A377B7"/>
    <w:rsid w:val="00A83E84"/>
    <w:rsid w:val="00A8635D"/>
    <w:rsid w:val="00B00753"/>
    <w:rsid w:val="00B162BC"/>
    <w:rsid w:val="00B91FBB"/>
    <w:rsid w:val="00BF54EA"/>
    <w:rsid w:val="00C166F8"/>
    <w:rsid w:val="00C50E9B"/>
    <w:rsid w:val="00CE354F"/>
    <w:rsid w:val="00D35B01"/>
    <w:rsid w:val="00D62D9F"/>
    <w:rsid w:val="00ED485E"/>
    <w:rsid w:val="00E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etakingexpress.com/" TargetMode="External"/><Relationship Id="rId3" Type="http://schemas.openxmlformats.org/officeDocument/2006/relationships/settings" Target="settings.xml"/><Relationship Id="rId7" Type="http://schemas.openxmlformats.org/officeDocument/2006/relationships/hyperlink" Target="http://www.livescrib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ds.studentlife.uiowa.edu/accommodations/descriptions/class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 (College of Liberal Arts and Sciences)</cp:lastModifiedBy>
  <cp:revision>2</cp:revision>
  <cp:lastPrinted>2019-10-01T13:56:00Z</cp:lastPrinted>
  <dcterms:created xsi:type="dcterms:W3CDTF">2019-10-17T20:11:00Z</dcterms:created>
  <dcterms:modified xsi:type="dcterms:W3CDTF">2019-10-17T20:11:00Z</dcterms:modified>
</cp:coreProperties>
</file>