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AF" w:rsidRPr="00FF2C73" w:rsidRDefault="004A5E66" w:rsidP="00202ABB">
      <w:pPr>
        <w:spacing w:after="0" w:line="240" w:lineRule="auto"/>
        <w:ind w:left="2160" w:firstLine="720"/>
        <w:rPr>
          <w:sz w:val="24"/>
          <w:szCs w:val="24"/>
        </w:rPr>
      </w:pPr>
      <w:r w:rsidRPr="00FF2C73">
        <w:rPr>
          <w:sz w:val="24"/>
          <w:szCs w:val="24"/>
        </w:rPr>
        <w:t>The College of Liberal Arts and Sciences</w:t>
      </w:r>
    </w:p>
    <w:p w:rsidR="004A5E66" w:rsidRPr="00FF2C73" w:rsidRDefault="004A5E66" w:rsidP="004A5E66">
      <w:pPr>
        <w:spacing w:after="0" w:line="240" w:lineRule="auto"/>
        <w:jc w:val="center"/>
        <w:rPr>
          <w:sz w:val="24"/>
          <w:szCs w:val="24"/>
        </w:rPr>
      </w:pPr>
      <w:r w:rsidRPr="00FF2C73">
        <w:rPr>
          <w:sz w:val="24"/>
          <w:szCs w:val="24"/>
        </w:rPr>
        <w:t>Undergraduate Educational Policy and Curriculum Committee</w:t>
      </w:r>
    </w:p>
    <w:p w:rsidR="00956B54" w:rsidRPr="00FF2C73" w:rsidRDefault="004A5E66" w:rsidP="00956B54">
      <w:pPr>
        <w:spacing w:after="0" w:line="240" w:lineRule="auto"/>
        <w:jc w:val="center"/>
        <w:rPr>
          <w:sz w:val="24"/>
          <w:szCs w:val="24"/>
        </w:rPr>
      </w:pPr>
      <w:bookmarkStart w:id="0" w:name="_GoBack"/>
      <w:bookmarkEnd w:id="0"/>
      <w:r w:rsidRPr="00FF2C73">
        <w:rPr>
          <w:b/>
          <w:sz w:val="24"/>
          <w:szCs w:val="24"/>
        </w:rPr>
        <w:t>Minutes</w:t>
      </w:r>
      <w:r w:rsidR="00956B54" w:rsidRPr="00FF2C73">
        <w:rPr>
          <w:sz w:val="24"/>
          <w:szCs w:val="24"/>
        </w:rPr>
        <w:t xml:space="preserve"> </w:t>
      </w:r>
    </w:p>
    <w:p w:rsidR="00956B54" w:rsidRDefault="00DD20C8" w:rsidP="00956B54">
      <w:pPr>
        <w:spacing w:after="0" w:line="240" w:lineRule="auto"/>
        <w:jc w:val="center"/>
        <w:rPr>
          <w:sz w:val="24"/>
          <w:szCs w:val="24"/>
        </w:rPr>
      </w:pPr>
      <w:r w:rsidRPr="00FF2C73">
        <w:rPr>
          <w:sz w:val="24"/>
          <w:szCs w:val="24"/>
        </w:rPr>
        <w:t>Thursday</w:t>
      </w:r>
      <w:r w:rsidR="00D87541" w:rsidRPr="00FF2C73">
        <w:rPr>
          <w:sz w:val="24"/>
          <w:szCs w:val="24"/>
        </w:rPr>
        <w:t xml:space="preserve">, </w:t>
      </w:r>
      <w:r w:rsidR="004D2675">
        <w:rPr>
          <w:sz w:val="24"/>
          <w:szCs w:val="24"/>
        </w:rPr>
        <w:t>November 16</w:t>
      </w:r>
      <w:r w:rsidR="00704E6F">
        <w:rPr>
          <w:sz w:val="24"/>
          <w:szCs w:val="24"/>
        </w:rPr>
        <w:t xml:space="preserve">, </w:t>
      </w:r>
      <w:r w:rsidR="00D87541" w:rsidRPr="00FF2C73">
        <w:rPr>
          <w:sz w:val="24"/>
          <w:szCs w:val="24"/>
        </w:rPr>
        <w:t>2017</w:t>
      </w:r>
    </w:p>
    <w:p w:rsidR="00750013" w:rsidRPr="00FF2C73" w:rsidRDefault="00750013" w:rsidP="00956B54">
      <w:pPr>
        <w:spacing w:after="0" w:line="240" w:lineRule="auto"/>
        <w:jc w:val="center"/>
        <w:rPr>
          <w:sz w:val="24"/>
          <w:szCs w:val="24"/>
        </w:rPr>
      </w:pPr>
    </w:p>
    <w:p w:rsidR="00AB1986" w:rsidRPr="000512A5" w:rsidRDefault="004D2675" w:rsidP="000512A5">
      <w:pPr>
        <w:rPr>
          <w:sz w:val="24"/>
          <w:szCs w:val="24"/>
        </w:rPr>
      </w:pPr>
      <w:r w:rsidRPr="007E1392">
        <w:rPr>
          <w:sz w:val="24"/>
          <w:szCs w:val="24"/>
        </w:rPr>
        <w:t>Attending: Helena Dettmer (Chair); Steve Duck;</w:t>
      </w:r>
      <w:r>
        <w:rPr>
          <w:sz w:val="24"/>
          <w:szCs w:val="24"/>
        </w:rPr>
        <w:t xml:space="preserve"> </w:t>
      </w:r>
      <w:r w:rsidRPr="007E1392">
        <w:rPr>
          <w:sz w:val="24"/>
          <w:szCs w:val="24"/>
        </w:rPr>
        <w:t>Andrew Forbes; Kathryn Hall (staff); Anita Jung; Meena Khandelwal; Cornelia Lang; Jerald Moon; Mary Noonan; Ana Rodríguez-Rodríguez; Tristan Schmidt (student member)</w:t>
      </w:r>
      <w:r>
        <w:rPr>
          <w:sz w:val="24"/>
          <w:szCs w:val="24"/>
        </w:rPr>
        <w:t xml:space="preserve">; </w:t>
      </w:r>
      <w:r w:rsidRPr="007E1392">
        <w:rPr>
          <w:sz w:val="24"/>
          <w:szCs w:val="24"/>
        </w:rPr>
        <w:t>Rachel Williams</w:t>
      </w:r>
    </w:p>
    <w:p w:rsidR="0052447F" w:rsidRDefault="004D2675" w:rsidP="0052447F">
      <w:pPr>
        <w:pStyle w:val="ListParagraph"/>
        <w:numPr>
          <w:ilvl w:val="0"/>
          <w:numId w:val="18"/>
        </w:numPr>
        <w:rPr>
          <w:rFonts w:asciiTheme="minorHAnsi" w:hAnsiTheme="minorHAnsi"/>
        </w:rPr>
      </w:pPr>
      <w:r w:rsidRPr="00F524E2">
        <w:rPr>
          <w:rFonts w:asciiTheme="minorHAnsi" w:hAnsiTheme="minorHAnsi" w:cstheme="minorBidi"/>
        </w:rPr>
        <w:t xml:space="preserve">UEPCC met with the Phase II Steering Committee, including </w:t>
      </w:r>
      <w:r w:rsidRPr="0052447F">
        <w:rPr>
          <w:rFonts w:asciiTheme="minorHAnsi" w:hAnsiTheme="minorHAnsi" w:cstheme="minorBidi"/>
          <w:b/>
        </w:rPr>
        <w:t>Tom Rice</w:t>
      </w:r>
      <w:r w:rsidRPr="00F524E2">
        <w:rPr>
          <w:rFonts w:asciiTheme="minorHAnsi" w:hAnsiTheme="minorHAnsi" w:cstheme="minorBidi"/>
        </w:rPr>
        <w:t>, Chair</w:t>
      </w:r>
      <w:r w:rsidR="00E03E99" w:rsidRPr="00F524E2">
        <w:rPr>
          <w:rFonts w:asciiTheme="minorHAnsi" w:hAnsiTheme="minorHAnsi" w:cstheme="minorBidi"/>
        </w:rPr>
        <w:t xml:space="preserve"> </w:t>
      </w:r>
      <w:r w:rsidR="00F524E2">
        <w:rPr>
          <w:rFonts w:asciiTheme="minorHAnsi" w:hAnsiTheme="minorHAnsi" w:cstheme="minorBidi"/>
        </w:rPr>
        <w:t xml:space="preserve">of the </w:t>
      </w:r>
      <w:r w:rsidR="00E03E99" w:rsidRPr="00F524E2">
        <w:rPr>
          <w:rFonts w:asciiTheme="minorHAnsi" w:hAnsiTheme="minorHAnsi" w:cstheme="minorBidi"/>
        </w:rPr>
        <w:t>Committee</w:t>
      </w:r>
      <w:r w:rsidR="00E03E99" w:rsidRPr="00E03E99">
        <w:t xml:space="preserve"> </w:t>
      </w:r>
      <w:r w:rsidR="00F524E2">
        <w:t>(</w:t>
      </w:r>
      <w:r w:rsidR="00E03E99" w:rsidRPr="00F524E2">
        <w:rPr>
          <w:rFonts w:asciiTheme="minorHAnsi" w:hAnsiTheme="minorHAnsi" w:cstheme="minorBidi"/>
        </w:rPr>
        <w:t>Director</w:t>
      </w:r>
      <w:r w:rsidR="00F524E2">
        <w:rPr>
          <w:rFonts w:asciiTheme="minorHAnsi" w:hAnsiTheme="minorHAnsi" w:cstheme="minorBidi"/>
        </w:rPr>
        <w:t>,</w:t>
      </w:r>
      <w:r w:rsidR="00E03E99" w:rsidRPr="00F524E2">
        <w:rPr>
          <w:rFonts w:asciiTheme="minorHAnsi" w:hAnsiTheme="minorHAnsi" w:cstheme="minorBidi"/>
        </w:rPr>
        <w:t xml:space="preserve"> UI Des Moines Programs Professor, Department of Political Science); </w:t>
      </w:r>
      <w:r w:rsidR="00E03E99" w:rsidRPr="0052447F">
        <w:rPr>
          <w:rFonts w:asciiTheme="minorHAnsi" w:hAnsiTheme="minorHAnsi" w:cstheme="minorBidi"/>
          <w:b/>
        </w:rPr>
        <w:t>Michael Hill</w:t>
      </w:r>
      <w:r w:rsidR="00E03E99" w:rsidRPr="00F524E2">
        <w:rPr>
          <w:rFonts w:asciiTheme="minorHAnsi" w:hAnsiTheme="minorHAnsi" w:cstheme="minorBidi"/>
        </w:rPr>
        <w:t xml:space="preserve"> (DEO African American Studies and Associate Professor, English); </w:t>
      </w:r>
      <w:r w:rsidR="00E03E99" w:rsidRPr="0052447F">
        <w:rPr>
          <w:rFonts w:asciiTheme="minorHAnsi" w:hAnsiTheme="minorHAnsi" w:cstheme="minorBidi"/>
          <w:b/>
        </w:rPr>
        <w:t>John Keller</w:t>
      </w:r>
      <w:r w:rsidR="00E03E99" w:rsidRPr="00F524E2">
        <w:rPr>
          <w:rFonts w:asciiTheme="minorHAnsi" w:hAnsiTheme="minorHAnsi" w:cstheme="minorBidi"/>
        </w:rPr>
        <w:t xml:space="preserve"> (Interim Vice President for Research and Economic Development, Associate Provost for Graduate and Professional Education, Dean of the Graduate College, Professor, College of Dentistry); </w:t>
      </w:r>
      <w:r w:rsidR="00E03E99" w:rsidRPr="0052447F">
        <w:rPr>
          <w:rFonts w:asciiTheme="minorHAnsi" w:hAnsiTheme="minorHAnsi" w:cstheme="minorBidi"/>
          <w:b/>
        </w:rPr>
        <w:t>Monica Madura</w:t>
      </w:r>
      <w:r w:rsidR="00E03E99" w:rsidRPr="00F524E2">
        <w:rPr>
          <w:rFonts w:asciiTheme="minorHAnsi" w:hAnsiTheme="minorHAnsi" w:cstheme="minorBidi"/>
        </w:rPr>
        <w:t xml:space="preserve"> (Associate Director, Student Success and Graduation Initiatives, CLAS); </w:t>
      </w:r>
      <w:r w:rsidR="00E03E99" w:rsidRPr="0052447F">
        <w:rPr>
          <w:rFonts w:asciiTheme="minorHAnsi" w:hAnsiTheme="minorHAnsi" w:cstheme="minorBidi"/>
          <w:b/>
        </w:rPr>
        <w:t xml:space="preserve">Tristan </w:t>
      </w:r>
      <w:r w:rsidR="00E03E99" w:rsidRPr="0052447F">
        <w:rPr>
          <w:rFonts w:asciiTheme="minorHAnsi" w:hAnsiTheme="minorHAnsi"/>
          <w:b/>
        </w:rPr>
        <w:t>Schmidt</w:t>
      </w:r>
      <w:r w:rsidR="00E03E99" w:rsidRPr="00F524E2">
        <w:rPr>
          <w:rFonts w:asciiTheme="minorHAnsi" w:hAnsiTheme="minorHAnsi"/>
        </w:rPr>
        <w:t xml:space="preserve"> (Director of Academic Affairs, University of Iowa Student Government, African American Studies major )</w:t>
      </w:r>
      <w:r w:rsidR="00F524E2" w:rsidRPr="00F524E2">
        <w:rPr>
          <w:rFonts w:asciiTheme="minorHAnsi" w:hAnsiTheme="minorHAnsi"/>
        </w:rPr>
        <w:t xml:space="preserve">; </w:t>
      </w:r>
      <w:r w:rsidR="0052532B" w:rsidRPr="000634E7">
        <w:rPr>
          <w:rFonts w:asciiTheme="minorHAnsi" w:hAnsiTheme="minorHAnsi"/>
          <w:b/>
        </w:rPr>
        <w:t>H.S. Udaykumar</w:t>
      </w:r>
      <w:r w:rsidR="0052532B" w:rsidRPr="000943CE">
        <w:rPr>
          <w:rFonts w:asciiTheme="minorHAnsi" w:hAnsiTheme="minorHAnsi"/>
        </w:rPr>
        <w:t xml:space="preserve"> (Professor, Department of Mechanical and Industrial Engineering); </w:t>
      </w:r>
      <w:r w:rsidR="00F524E2" w:rsidRPr="00F524E2">
        <w:rPr>
          <w:rFonts w:asciiTheme="minorHAnsi" w:hAnsiTheme="minorHAnsi"/>
        </w:rPr>
        <w:t xml:space="preserve">and </w:t>
      </w:r>
      <w:r w:rsidR="00F524E2" w:rsidRPr="0052447F">
        <w:rPr>
          <w:rFonts w:asciiTheme="minorHAnsi" w:hAnsiTheme="minorHAnsi"/>
          <w:b/>
        </w:rPr>
        <w:t>Rachel Williams</w:t>
      </w:r>
      <w:r w:rsidR="00F524E2" w:rsidRPr="00F524E2">
        <w:rPr>
          <w:rFonts w:asciiTheme="minorHAnsi" w:hAnsiTheme="minorHAnsi"/>
        </w:rPr>
        <w:t xml:space="preserve"> </w:t>
      </w:r>
      <w:r w:rsidR="00F524E2">
        <w:rPr>
          <w:rFonts w:asciiTheme="minorHAnsi" w:hAnsiTheme="minorHAnsi"/>
        </w:rPr>
        <w:t>(</w:t>
      </w:r>
      <w:r w:rsidR="00F524E2" w:rsidRPr="00F524E2">
        <w:rPr>
          <w:rFonts w:asciiTheme="minorHAnsi" w:hAnsiTheme="minorHAnsi"/>
        </w:rPr>
        <w:t>DEO, Department of Gender, Women’s and Sexuality Studies</w:t>
      </w:r>
      <w:r w:rsidR="00F524E2">
        <w:rPr>
          <w:rFonts w:asciiTheme="minorHAnsi" w:hAnsiTheme="minorHAnsi"/>
        </w:rPr>
        <w:t xml:space="preserve">, </w:t>
      </w:r>
      <w:r w:rsidR="00F524E2" w:rsidRPr="00F524E2">
        <w:rPr>
          <w:rFonts w:asciiTheme="minorHAnsi" w:hAnsiTheme="minorHAnsi"/>
        </w:rPr>
        <w:t>Faculty Senate Secretary</w:t>
      </w:r>
      <w:r w:rsidR="00F524E2">
        <w:rPr>
          <w:rFonts w:asciiTheme="minorHAnsi" w:hAnsiTheme="minorHAnsi"/>
        </w:rPr>
        <w:t xml:space="preserve">, </w:t>
      </w:r>
      <w:r w:rsidR="00F524E2" w:rsidRPr="00F524E2">
        <w:rPr>
          <w:rFonts w:asciiTheme="minorHAnsi" w:hAnsiTheme="minorHAnsi"/>
        </w:rPr>
        <w:t>Associate Professor, School of Art and Art History and Department of Gender, Women’s and Sexuality Studies</w:t>
      </w:r>
      <w:r w:rsidR="00FC1093">
        <w:rPr>
          <w:rFonts w:asciiTheme="minorHAnsi" w:hAnsiTheme="minorHAnsi"/>
        </w:rPr>
        <w:t>.</w:t>
      </w:r>
      <w:r w:rsidR="000943CE">
        <w:rPr>
          <w:rFonts w:asciiTheme="minorHAnsi" w:hAnsiTheme="minorHAnsi"/>
        </w:rPr>
        <w:t xml:space="preserve">) </w:t>
      </w:r>
      <w:r w:rsidR="00FC1093">
        <w:rPr>
          <w:rFonts w:asciiTheme="minorHAnsi" w:hAnsiTheme="minorHAnsi"/>
        </w:rPr>
        <w:t xml:space="preserve">The names of the Phase II Steering Committee members unable to attend are available </w:t>
      </w:r>
      <w:hyperlink r:id="rId8" w:history="1">
        <w:r w:rsidR="00FC1093" w:rsidRPr="00FC1093">
          <w:rPr>
            <w:rStyle w:val="Hyperlink"/>
            <w:rFonts w:asciiTheme="minorHAnsi" w:hAnsiTheme="minorHAnsi"/>
          </w:rPr>
          <w:t>here</w:t>
        </w:r>
      </w:hyperlink>
      <w:r w:rsidR="00FC1093">
        <w:rPr>
          <w:rFonts w:asciiTheme="minorHAnsi" w:hAnsiTheme="minorHAnsi"/>
        </w:rPr>
        <w:t>.</w:t>
      </w:r>
      <w:r w:rsidR="00F524E2" w:rsidRPr="00F524E2">
        <w:rPr>
          <w:rFonts w:asciiTheme="minorHAnsi" w:hAnsiTheme="minorHAnsi"/>
        </w:rPr>
        <w:t xml:space="preserve">  </w:t>
      </w:r>
    </w:p>
    <w:p w:rsidR="0052447F" w:rsidRPr="0052447F" w:rsidRDefault="0052447F" w:rsidP="0052447F">
      <w:pPr>
        <w:pStyle w:val="ListParagraph"/>
        <w:rPr>
          <w:rFonts w:asciiTheme="minorHAnsi" w:hAnsiTheme="minorHAnsi"/>
        </w:rPr>
      </w:pPr>
    </w:p>
    <w:p w:rsidR="00F524E2" w:rsidRDefault="00F524E2" w:rsidP="0052447F">
      <w:pPr>
        <w:pStyle w:val="ListParagraph"/>
        <w:rPr>
          <w:rFonts w:asciiTheme="minorHAnsi" w:hAnsiTheme="minorHAnsi"/>
        </w:rPr>
      </w:pPr>
      <w:r w:rsidRPr="0052447F">
        <w:rPr>
          <w:rFonts w:asciiTheme="minorHAnsi" w:hAnsiTheme="minorHAnsi"/>
        </w:rPr>
        <w:t xml:space="preserve">Tom Rice began the conversation by clarifying the difference between the UI five-year strategic plan and the current 2020 initiative, with the latter focused on a very long-term vision </w:t>
      </w:r>
      <w:r w:rsidR="00FC1093">
        <w:rPr>
          <w:rFonts w:asciiTheme="minorHAnsi" w:hAnsiTheme="minorHAnsi"/>
        </w:rPr>
        <w:t>for</w:t>
      </w:r>
      <w:r w:rsidRPr="0052447F">
        <w:rPr>
          <w:rFonts w:asciiTheme="minorHAnsi" w:hAnsiTheme="minorHAnsi"/>
        </w:rPr>
        <w:t xml:space="preserve"> UI while</w:t>
      </w:r>
      <w:r w:rsidR="00FC1093">
        <w:rPr>
          <w:rFonts w:asciiTheme="minorHAnsi" w:hAnsiTheme="minorHAnsi"/>
        </w:rPr>
        <w:t xml:space="preserve"> planning for </w:t>
      </w:r>
      <w:r w:rsidRPr="0052447F">
        <w:rPr>
          <w:rFonts w:asciiTheme="minorHAnsi" w:hAnsiTheme="minorHAnsi"/>
        </w:rPr>
        <w:t>incremental action steps (“spring boards”) to ensure the institution implements this vision over the next twenty years.</w:t>
      </w:r>
    </w:p>
    <w:p w:rsidR="0052447F" w:rsidRPr="0052447F" w:rsidRDefault="0052447F" w:rsidP="0052447F">
      <w:pPr>
        <w:pStyle w:val="ListParagraph"/>
        <w:rPr>
          <w:rFonts w:asciiTheme="minorHAnsi" w:hAnsiTheme="minorHAnsi"/>
        </w:rPr>
      </w:pPr>
    </w:p>
    <w:p w:rsidR="00DA0472" w:rsidRDefault="00F524E2" w:rsidP="00FC1093">
      <w:pPr>
        <w:pStyle w:val="PlainText"/>
        <w:ind w:left="720"/>
        <w:rPr>
          <w:rFonts w:asciiTheme="minorHAnsi" w:hAnsiTheme="minorHAnsi"/>
          <w:sz w:val="24"/>
          <w:szCs w:val="24"/>
        </w:rPr>
      </w:pPr>
      <w:r w:rsidRPr="0052447F">
        <w:rPr>
          <w:rFonts w:asciiTheme="minorHAnsi" w:hAnsiTheme="minorHAnsi"/>
          <w:sz w:val="24"/>
          <w:szCs w:val="24"/>
        </w:rPr>
        <w:t>UEPCC members then discussed the</w:t>
      </w:r>
      <w:r w:rsidR="00FC1093">
        <w:rPr>
          <w:rFonts w:asciiTheme="minorHAnsi" w:hAnsiTheme="minorHAnsi"/>
          <w:sz w:val="24"/>
          <w:szCs w:val="24"/>
        </w:rPr>
        <w:t xml:space="preserve"> </w:t>
      </w:r>
      <w:r w:rsidR="00DA0472" w:rsidRPr="0052447F">
        <w:rPr>
          <w:rFonts w:asciiTheme="minorHAnsi" w:hAnsiTheme="minorHAnsi"/>
          <w:sz w:val="24"/>
          <w:szCs w:val="24"/>
        </w:rPr>
        <w:t xml:space="preserve">document </w:t>
      </w:r>
      <w:r w:rsidR="00FC1093">
        <w:rPr>
          <w:rFonts w:asciiTheme="minorHAnsi" w:hAnsiTheme="minorHAnsi"/>
          <w:sz w:val="24"/>
          <w:szCs w:val="24"/>
        </w:rPr>
        <w:t xml:space="preserve">they </w:t>
      </w:r>
      <w:r w:rsidR="00766E7A">
        <w:rPr>
          <w:rFonts w:asciiTheme="minorHAnsi" w:hAnsiTheme="minorHAnsi"/>
          <w:sz w:val="24"/>
          <w:szCs w:val="24"/>
        </w:rPr>
        <w:t xml:space="preserve">had </w:t>
      </w:r>
      <w:r w:rsidR="00FC1093">
        <w:rPr>
          <w:rFonts w:asciiTheme="minorHAnsi" w:hAnsiTheme="minorHAnsi"/>
          <w:sz w:val="24"/>
          <w:szCs w:val="24"/>
        </w:rPr>
        <w:t xml:space="preserve">created </w:t>
      </w:r>
      <w:r w:rsidR="00766E7A">
        <w:rPr>
          <w:rFonts w:asciiTheme="minorHAnsi" w:hAnsiTheme="minorHAnsi"/>
          <w:sz w:val="24"/>
          <w:szCs w:val="24"/>
        </w:rPr>
        <w:t xml:space="preserve">about </w:t>
      </w:r>
      <w:r w:rsidR="00DA0472" w:rsidRPr="0052447F">
        <w:rPr>
          <w:rFonts w:asciiTheme="minorHAnsi" w:hAnsiTheme="minorHAnsi"/>
          <w:sz w:val="24"/>
          <w:szCs w:val="24"/>
        </w:rPr>
        <w:t>the</w:t>
      </w:r>
      <w:r w:rsidRPr="0052447F">
        <w:rPr>
          <w:rFonts w:asciiTheme="minorHAnsi" w:hAnsiTheme="minorHAnsi"/>
          <w:sz w:val="24"/>
          <w:szCs w:val="24"/>
        </w:rPr>
        <w:t xml:space="preserve"> work </w:t>
      </w:r>
      <w:r w:rsidR="00766E7A">
        <w:rPr>
          <w:rFonts w:asciiTheme="minorHAnsi" w:hAnsiTheme="minorHAnsi"/>
          <w:sz w:val="24"/>
          <w:szCs w:val="24"/>
        </w:rPr>
        <w:t xml:space="preserve">of UEPCC, </w:t>
      </w:r>
      <w:r w:rsidR="00DA0472" w:rsidRPr="0052447F">
        <w:rPr>
          <w:rFonts w:asciiTheme="minorHAnsi" w:hAnsiTheme="minorHAnsi"/>
          <w:sz w:val="24"/>
          <w:szCs w:val="24"/>
        </w:rPr>
        <w:t>the General Education Curriculum Committee (GECC)</w:t>
      </w:r>
      <w:r w:rsidR="00766E7A">
        <w:rPr>
          <w:rFonts w:asciiTheme="minorHAnsi" w:hAnsiTheme="minorHAnsi"/>
          <w:sz w:val="24"/>
          <w:szCs w:val="24"/>
        </w:rPr>
        <w:t>,</w:t>
      </w:r>
      <w:r w:rsidR="00DA0472" w:rsidRPr="0052447F">
        <w:rPr>
          <w:rFonts w:asciiTheme="minorHAnsi" w:hAnsiTheme="minorHAnsi"/>
          <w:sz w:val="24"/>
          <w:szCs w:val="24"/>
        </w:rPr>
        <w:t xml:space="preserve"> </w:t>
      </w:r>
      <w:r w:rsidR="00FC1093">
        <w:rPr>
          <w:rFonts w:asciiTheme="minorHAnsi" w:hAnsiTheme="minorHAnsi"/>
          <w:sz w:val="24"/>
          <w:szCs w:val="24"/>
        </w:rPr>
        <w:t xml:space="preserve">and </w:t>
      </w:r>
      <w:r w:rsidR="0052447F">
        <w:rPr>
          <w:rFonts w:asciiTheme="minorHAnsi" w:hAnsiTheme="minorHAnsi"/>
          <w:sz w:val="24"/>
          <w:szCs w:val="24"/>
        </w:rPr>
        <w:t xml:space="preserve">future initiatives </w:t>
      </w:r>
      <w:r w:rsidR="00766E7A">
        <w:rPr>
          <w:rFonts w:asciiTheme="minorHAnsi" w:hAnsiTheme="minorHAnsi"/>
          <w:sz w:val="24"/>
          <w:szCs w:val="24"/>
        </w:rPr>
        <w:t xml:space="preserve">proposed by UEPCC. </w:t>
      </w:r>
      <w:r w:rsidR="00DA0472">
        <w:rPr>
          <w:rFonts w:asciiTheme="minorHAnsi" w:hAnsiTheme="minorHAnsi"/>
          <w:sz w:val="24"/>
          <w:szCs w:val="24"/>
        </w:rPr>
        <w:t xml:space="preserve">Both UEPCC and GECC are </w:t>
      </w:r>
      <w:r w:rsidRPr="00F524E2">
        <w:rPr>
          <w:rFonts w:asciiTheme="minorHAnsi" w:hAnsiTheme="minorHAnsi"/>
          <w:sz w:val="24"/>
          <w:szCs w:val="24"/>
        </w:rPr>
        <w:t xml:space="preserve">charged with overseeing the quality of </w:t>
      </w:r>
      <w:r w:rsidR="0096666D">
        <w:rPr>
          <w:rFonts w:asciiTheme="minorHAnsi" w:hAnsiTheme="minorHAnsi"/>
          <w:sz w:val="24"/>
          <w:szCs w:val="24"/>
        </w:rPr>
        <w:t xml:space="preserve">approved </w:t>
      </w:r>
      <w:r w:rsidRPr="00F524E2">
        <w:rPr>
          <w:rFonts w:asciiTheme="minorHAnsi" w:hAnsiTheme="minorHAnsi"/>
          <w:sz w:val="24"/>
          <w:szCs w:val="24"/>
        </w:rPr>
        <w:t>undergraduate programs</w:t>
      </w:r>
      <w:r w:rsidR="0052447F">
        <w:rPr>
          <w:rFonts w:asciiTheme="minorHAnsi" w:hAnsiTheme="minorHAnsi"/>
          <w:sz w:val="24"/>
          <w:szCs w:val="24"/>
        </w:rPr>
        <w:t xml:space="preserve">, with </w:t>
      </w:r>
      <w:r w:rsidRPr="00F524E2">
        <w:rPr>
          <w:rFonts w:asciiTheme="minorHAnsi" w:hAnsiTheme="minorHAnsi"/>
          <w:sz w:val="24"/>
          <w:szCs w:val="24"/>
        </w:rPr>
        <w:t xml:space="preserve">interdisciplinarity </w:t>
      </w:r>
      <w:r w:rsidR="00DA0472">
        <w:rPr>
          <w:rFonts w:asciiTheme="minorHAnsi" w:hAnsiTheme="minorHAnsi"/>
          <w:sz w:val="24"/>
          <w:szCs w:val="24"/>
        </w:rPr>
        <w:t xml:space="preserve">fundamental to </w:t>
      </w:r>
      <w:r w:rsidR="0052447F">
        <w:rPr>
          <w:rFonts w:asciiTheme="minorHAnsi" w:hAnsiTheme="minorHAnsi"/>
          <w:sz w:val="24"/>
          <w:szCs w:val="24"/>
        </w:rPr>
        <w:t xml:space="preserve">most </w:t>
      </w:r>
      <w:r w:rsidRPr="00F524E2">
        <w:rPr>
          <w:rFonts w:asciiTheme="minorHAnsi" w:hAnsiTheme="minorHAnsi"/>
          <w:sz w:val="24"/>
          <w:szCs w:val="24"/>
        </w:rPr>
        <w:t>of the</w:t>
      </w:r>
      <w:r w:rsidR="00FC1093">
        <w:rPr>
          <w:rFonts w:asciiTheme="minorHAnsi" w:hAnsiTheme="minorHAnsi"/>
          <w:sz w:val="24"/>
          <w:szCs w:val="24"/>
        </w:rPr>
        <w:t>se</w:t>
      </w:r>
      <w:r w:rsidRPr="00F524E2">
        <w:rPr>
          <w:rFonts w:asciiTheme="minorHAnsi" w:hAnsiTheme="minorHAnsi"/>
          <w:sz w:val="24"/>
          <w:szCs w:val="24"/>
        </w:rPr>
        <w:t xml:space="preserve"> proposals</w:t>
      </w:r>
      <w:r w:rsidR="00DA0472">
        <w:rPr>
          <w:rFonts w:asciiTheme="minorHAnsi" w:hAnsiTheme="minorHAnsi"/>
          <w:sz w:val="24"/>
          <w:szCs w:val="24"/>
        </w:rPr>
        <w:t>,</w:t>
      </w:r>
      <w:r w:rsidRPr="00F524E2">
        <w:rPr>
          <w:rFonts w:asciiTheme="minorHAnsi" w:hAnsiTheme="minorHAnsi"/>
          <w:sz w:val="24"/>
          <w:szCs w:val="24"/>
        </w:rPr>
        <w:t xml:space="preserve"> such as the recent Data Science BS</w:t>
      </w:r>
      <w:r w:rsidR="00DA0472">
        <w:rPr>
          <w:rFonts w:asciiTheme="minorHAnsi" w:hAnsiTheme="minorHAnsi"/>
          <w:sz w:val="24"/>
          <w:szCs w:val="24"/>
        </w:rPr>
        <w:t>. CLAS, because of its scope and breadth</w:t>
      </w:r>
      <w:r w:rsidR="0072278A">
        <w:rPr>
          <w:rFonts w:asciiTheme="minorHAnsi" w:hAnsiTheme="minorHAnsi"/>
          <w:sz w:val="24"/>
          <w:szCs w:val="24"/>
        </w:rPr>
        <w:t>,</w:t>
      </w:r>
      <w:r w:rsidR="00DA0472">
        <w:rPr>
          <w:rFonts w:asciiTheme="minorHAnsi" w:hAnsiTheme="minorHAnsi"/>
          <w:sz w:val="24"/>
          <w:szCs w:val="24"/>
        </w:rPr>
        <w:t xml:space="preserve"> has long fostered </w:t>
      </w:r>
      <w:r w:rsidR="0052447F">
        <w:rPr>
          <w:rFonts w:asciiTheme="minorHAnsi" w:hAnsiTheme="minorHAnsi"/>
          <w:sz w:val="24"/>
          <w:szCs w:val="24"/>
        </w:rPr>
        <w:t xml:space="preserve">this type </w:t>
      </w:r>
      <w:r w:rsidR="00DA0472">
        <w:rPr>
          <w:rFonts w:asciiTheme="minorHAnsi" w:hAnsiTheme="minorHAnsi"/>
          <w:sz w:val="24"/>
          <w:szCs w:val="24"/>
        </w:rPr>
        <w:t xml:space="preserve">interdisciplinarity, with faculty creating both courses </w:t>
      </w:r>
      <w:r w:rsidR="0072278A">
        <w:rPr>
          <w:rFonts w:asciiTheme="minorHAnsi" w:hAnsiTheme="minorHAnsi"/>
          <w:sz w:val="24"/>
          <w:szCs w:val="24"/>
        </w:rPr>
        <w:t>and</w:t>
      </w:r>
      <w:r w:rsidR="0052447F">
        <w:rPr>
          <w:rFonts w:asciiTheme="minorHAnsi" w:hAnsiTheme="minorHAnsi"/>
          <w:sz w:val="24"/>
          <w:szCs w:val="24"/>
        </w:rPr>
        <w:t xml:space="preserve"> </w:t>
      </w:r>
      <w:r w:rsidR="00DA0472">
        <w:rPr>
          <w:rFonts w:asciiTheme="minorHAnsi" w:hAnsiTheme="minorHAnsi"/>
          <w:sz w:val="24"/>
          <w:szCs w:val="24"/>
        </w:rPr>
        <w:t xml:space="preserve">new programs of </w:t>
      </w:r>
      <w:r w:rsidR="00DA0472" w:rsidRPr="00FC1093">
        <w:rPr>
          <w:rFonts w:asciiTheme="minorHAnsi" w:hAnsiTheme="minorHAnsi"/>
          <w:sz w:val="24"/>
          <w:szCs w:val="24"/>
        </w:rPr>
        <w:t>study</w:t>
      </w:r>
      <w:r w:rsidR="00FC1093" w:rsidRPr="00FC1093">
        <w:rPr>
          <w:rFonts w:asciiTheme="minorHAnsi" w:hAnsiTheme="minorHAnsi"/>
          <w:sz w:val="24"/>
          <w:szCs w:val="24"/>
        </w:rPr>
        <w:t xml:space="preserve"> across disciplines</w:t>
      </w:r>
      <w:r w:rsidR="00DA0472">
        <w:rPr>
          <w:rFonts w:asciiTheme="minorHAnsi" w:hAnsiTheme="minorHAnsi"/>
          <w:sz w:val="24"/>
          <w:szCs w:val="24"/>
        </w:rPr>
        <w:t>. The new Diversity and Inclusion (DI) requirement for the GE CLAS Core implemented this fall is a good example of the</w:t>
      </w:r>
      <w:r w:rsidR="0052447F">
        <w:rPr>
          <w:rFonts w:asciiTheme="minorHAnsi" w:hAnsiTheme="minorHAnsi"/>
          <w:sz w:val="24"/>
          <w:szCs w:val="24"/>
        </w:rPr>
        <w:t xml:space="preserve"> </w:t>
      </w:r>
      <w:r w:rsidR="00DA0472">
        <w:rPr>
          <w:rFonts w:asciiTheme="minorHAnsi" w:hAnsiTheme="minorHAnsi"/>
          <w:sz w:val="24"/>
          <w:szCs w:val="24"/>
        </w:rPr>
        <w:t xml:space="preserve">partnerships CLAS </w:t>
      </w:r>
      <w:r w:rsidR="00FC1093">
        <w:rPr>
          <w:rFonts w:asciiTheme="minorHAnsi" w:hAnsiTheme="minorHAnsi"/>
          <w:sz w:val="24"/>
          <w:szCs w:val="24"/>
        </w:rPr>
        <w:t xml:space="preserve">routinely facilitates </w:t>
      </w:r>
      <w:r w:rsidR="00DA0472">
        <w:rPr>
          <w:rFonts w:asciiTheme="minorHAnsi" w:hAnsiTheme="minorHAnsi"/>
          <w:sz w:val="24"/>
          <w:szCs w:val="24"/>
        </w:rPr>
        <w:t>acro</w:t>
      </w:r>
      <w:r w:rsidR="0052447F">
        <w:rPr>
          <w:rFonts w:asciiTheme="minorHAnsi" w:hAnsiTheme="minorHAnsi"/>
          <w:sz w:val="24"/>
          <w:szCs w:val="24"/>
        </w:rPr>
        <w:t>ss disciplines</w:t>
      </w:r>
      <w:r w:rsidR="00FC1093">
        <w:rPr>
          <w:rFonts w:asciiTheme="minorHAnsi" w:hAnsiTheme="minorHAnsi"/>
          <w:sz w:val="24"/>
          <w:szCs w:val="24"/>
        </w:rPr>
        <w:t>,</w:t>
      </w:r>
      <w:r w:rsidR="0052447F">
        <w:rPr>
          <w:rFonts w:asciiTheme="minorHAnsi" w:hAnsiTheme="minorHAnsi"/>
          <w:sz w:val="24"/>
          <w:szCs w:val="24"/>
        </w:rPr>
        <w:t xml:space="preserve"> departments</w:t>
      </w:r>
      <w:r w:rsidR="00FC1093">
        <w:rPr>
          <w:rFonts w:asciiTheme="minorHAnsi" w:hAnsiTheme="minorHAnsi"/>
          <w:sz w:val="24"/>
          <w:szCs w:val="24"/>
        </w:rPr>
        <w:t>, and other units</w:t>
      </w:r>
      <w:r w:rsidR="0052447F">
        <w:rPr>
          <w:rFonts w:asciiTheme="minorHAnsi" w:hAnsiTheme="minorHAnsi"/>
          <w:sz w:val="24"/>
          <w:szCs w:val="24"/>
        </w:rPr>
        <w:t xml:space="preserve">. The </w:t>
      </w:r>
      <w:r w:rsidR="00DA0472">
        <w:rPr>
          <w:rFonts w:asciiTheme="minorHAnsi" w:hAnsiTheme="minorHAnsi"/>
          <w:sz w:val="24"/>
          <w:szCs w:val="24"/>
        </w:rPr>
        <w:t xml:space="preserve">DI requirement </w:t>
      </w:r>
      <w:r w:rsidR="0052447F">
        <w:rPr>
          <w:rFonts w:asciiTheme="minorHAnsi" w:hAnsiTheme="minorHAnsi"/>
          <w:sz w:val="24"/>
          <w:szCs w:val="24"/>
        </w:rPr>
        <w:t xml:space="preserve">resulted from collaborative work of UISG and </w:t>
      </w:r>
      <w:r w:rsidR="00DA0472">
        <w:rPr>
          <w:rFonts w:asciiTheme="minorHAnsi" w:hAnsiTheme="minorHAnsi"/>
          <w:sz w:val="24"/>
          <w:szCs w:val="24"/>
        </w:rPr>
        <w:t>CLAS, UEPCC, and GECC, with the latter two committees</w:t>
      </w:r>
      <w:r w:rsidRPr="00F524E2">
        <w:rPr>
          <w:rFonts w:asciiTheme="minorHAnsi" w:hAnsiTheme="minorHAnsi"/>
          <w:sz w:val="24"/>
          <w:szCs w:val="24"/>
        </w:rPr>
        <w:t xml:space="preserve"> </w:t>
      </w:r>
      <w:r w:rsidR="00DA0472">
        <w:rPr>
          <w:rFonts w:asciiTheme="minorHAnsi" w:hAnsiTheme="minorHAnsi"/>
          <w:sz w:val="24"/>
          <w:szCs w:val="24"/>
        </w:rPr>
        <w:t>working steadily to create and implement the new requirement. Proposed DI courses also show the depth of interdisciplinarity in CLAS, with DI courses taught by a range of department</w:t>
      </w:r>
      <w:r w:rsidR="006C5859">
        <w:rPr>
          <w:rFonts w:asciiTheme="minorHAnsi" w:hAnsiTheme="minorHAnsi"/>
          <w:sz w:val="24"/>
          <w:szCs w:val="24"/>
        </w:rPr>
        <w:t>s</w:t>
      </w:r>
      <w:r w:rsidR="00DA0472">
        <w:rPr>
          <w:rFonts w:asciiTheme="minorHAnsi" w:hAnsiTheme="minorHAnsi"/>
          <w:sz w:val="24"/>
          <w:szCs w:val="24"/>
        </w:rPr>
        <w:t>, disciplines</w:t>
      </w:r>
      <w:r w:rsidR="00AA35D1">
        <w:rPr>
          <w:rFonts w:asciiTheme="minorHAnsi" w:hAnsiTheme="minorHAnsi"/>
          <w:sz w:val="24"/>
          <w:szCs w:val="24"/>
        </w:rPr>
        <w:t>,</w:t>
      </w:r>
      <w:r w:rsidR="00DA0472">
        <w:rPr>
          <w:rFonts w:asciiTheme="minorHAnsi" w:hAnsiTheme="minorHAnsi"/>
          <w:sz w:val="24"/>
          <w:szCs w:val="24"/>
        </w:rPr>
        <w:t xml:space="preserve"> and faculty</w:t>
      </w:r>
      <w:r w:rsidR="0052447F">
        <w:rPr>
          <w:rFonts w:asciiTheme="minorHAnsi" w:hAnsiTheme="minorHAnsi"/>
          <w:sz w:val="24"/>
          <w:szCs w:val="24"/>
        </w:rPr>
        <w:t xml:space="preserve">, including Art, German, History, Political Science, </w:t>
      </w:r>
      <w:r w:rsidR="00AA35D1">
        <w:rPr>
          <w:rFonts w:asciiTheme="minorHAnsi" w:hAnsiTheme="minorHAnsi"/>
          <w:sz w:val="24"/>
          <w:szCs w:val="24"/>
        </w:rPr>
        <w:t>Communication Sciences and Disorders, and Disability Studies</w:t>
      </w:r>
      <w:r w:rsidR="00FC1093">
        <w:rPr>
          <w:rFonts w:asciiTheme="minorHAnsi" w:hAnsiTheme="minorHAnsi"/>
          <w:sz w:val="24"/>
          <w:szCs w:val="24"/>
        </w:rPr>
        <w:t>, among many others, which present issues of diversity and inclusion from a multitude of perspectives.</w:t>
      </w:r>
    </w:p>
    <w:p w:rsidR="00AA35D1" w:rsidRDefault="00AA35D1" w:rsidP="00F524E2">
      <w:pPr>
        <w:pStyle w:val="PlainText"/>
        <w:ind w:left="720"/>
        <w:rPr>
          <w:rFonts w:asciiTheme="minorHAnsi" w:hAnsiTheme="minorHAnsi"/>
          <w:sz w:val="24"/>
          <w:szCs w:val="24"/>
        </w:rPr>
      </w:pPr>
    </w:p>
    <w:p w:rsidR="0027214C" w:rsidRDefault="0027214C" w:rsidP="00F524E2">
      <w:pPr>
        <w:pStyle w:val="PlainText"/>
        <w:ind w:left="720"/>
        <w:rPr>
          <w:rFonts w:asciiTheme="minorHAnsi" w:hAnsiTheme="minorHAnsi"/>
          <w:sz w:val="24"/>
          <w:szCs w:val="24"/>
        </w:rPr>
      </w:pPr>
      <w:r>
        <w:rPr>
          <w:rFonts w:asciiTheme="minorHAnsi" w:hAnsiTheme="minorHAnsi"/>
          <w:sz w:val="24"/>
          <w:szCs w:val="24"/>
        </w:rPr>
        <w:t xml:space="preserve">UEPCC next addressed the need for a </w:t>
      </w:r>
      <w:r w:rsidR="00AA35D1">
        <w:rPr>
          <w:rFonts w:asciiTheme="minorHAnsi" w:hAnsiTheme="minorHAnsi"/>
          <w:sz w:val="24"/>
          <w:szCs w:val="24"/>
        </w:rPr>
        <w:t xml:space="preserve">physical space to help CLAS </w:t>
      </w:r>
      <w:r>
        <w:rPr>
          <w:rFonts w:asciiTheme="minorHAnsi" w:hAnsiTheme="minorHAnsi"/>
          <w:sz w:val="24"/>
          <w:szCs w:val="24"/>
        </w:rPr>
        <w:t>students to feel connected to each other, proposing a new humanities center</w:t>
      </w:r>
      <w:r w:rsidR="00FC1093">
        <w:rPr>
          <w:rFonts w:asciiTheme="minorHAnsi" w:hAnsiTheme="minorHAnsi"/>
          <w:sz w:val="24"/>
          <w:szCs w:val="24"/>
        </w:rPr>
        <w:t xml:space="preserve"> in a redesigned EPB</w:t>
      </w:r>
      <w:r>
        <w:rPr>
          <w:rFonts w:asciiTheme="minorHAnsi" w:hAnsiTheme="minorHAnsi"/>
          <w:sz w:val="24"/>
          <w:szCs w:val="24"/>
        </w:rPr>
        <w:t xml:space="preserve"> to house </w:t>
      </w:r>
      <w:r w:rsidR="00AA35D1">
        <w:rPr>
          <w:rFonts w:asciiTheme="minorHAnsi" w:hAnsiTheme="minorHAnsi"/>
          <w:sz w:val="24"/>
          <w:szCs w:val="24"/>
        </w:rPr>
        <w:t xml:space="preserve">areas such as Rhetoric, the Writing, </w:t>
      </w:r>
      <w:r>
        <w:rPr>
          <w:rFonts w:asciiTheme="minorHAnsi" w:hAnsiTheme="minorHAnsi"/>
          <w:sz w:val="24"/>
          <w:szCs w:val="24"/>
        </w:rPr>
        <w:t>Speaking</w:t>
      </w:r>
      <w:r w:rsidR="00AA35D1">
        <w:rPr>
          <w:rFonts w:asciiTheme="minorHAnsi" w:hAnsiTheme="minorHAnsi"/>
          <w:sz w:val="24"/>
          <w:szCs w:val="24"/>
        </w:rPr>
        <w:t xml:space="preserve">, and Conversation Centers, </w:t>
      </w:r>
      <w:r w:rsidR="00766E7A">
        <w:rPr>
          <w:rFonts w:asciiTheme="minorHAnsi" w:hAnsiTheme="minorHAnsi"/>
          <w:sz w:val="24"/>
          <w:szCs w:val="24"/>
        </w:rPr>
        <w:t xml:space="preserve">and IDEAL </w:t>
      </w:r>
      <w:r>
        <w:rPr>
          <w:rFonts w:asciiTheme="minorHAnsi" w:hAnsiTheme="minorHAnsi"/>
          <w:sz w:val="24"/>
          <w:szCs w:val="24"/>
        </w:rPr>
        <w:t>while also providing study and community space for students. The art of teaching could be elevated through the inclusion of teaching resources for faculty.</w:t>
      </w:r>
      <w:r w:rsidR="004D6FA7">
        <w:rPr>
          <w:rFonts w:asciiTheme="minorHAnsi" w:hAnsiTheme="minorHAnsi"/>
          <w:sz w:val="24"/>
          <w:szCs w:val="24"/>
        </w:rPr>
        <w:t xml:space="preserve"> John </w:t>
      </w:r>
      <w:r w:rsidR="0072278A">
        <w:rPr>
          <w:rFonts w:asciiTheme="minorHAnsi" w:hAnsiTheme="minorHAnsi"/>
          <w:sz w:val="24"/>
          <w:szCs w:val="24"/>
        </w:rPr>
        <w:t>Ke</w:t>
      </w:r>
      <w:r w:rsidR="004D6FA7">
        <w:rPr>
          <w:rFonts w:asciiTheme="minorHAnsi" w:hAnsiTheme="minorHAnsi"/>
          <w:sz w:val="24"/>
          <w:szCs w:val="24"/>
        </w:rPr>
        <w:t xml:space="preserve">ller added that the Phase </w:t>
      </w:r>
      <w:r w:rsidR="00AA35D1">
        <w:rPr>
          <w:rFonts w:asciiTheme="minorHAnsi" w:hAnsiTheme="minorHAnsi"/>
          <w:sz w:val="24"/>
          <w:szCs w:val="24"/>
        </w:rPr>
        <w:t>I report had stressed the need for</w:t>
      </w:r>
      <w:r w:rsidR="004D6FA7">
        <w:rPr>
          <w:rFonts w:asciiTheme="minorHAnsi" w:hAnsiTheme="minorHAnsi"/>
          <w:sz w:val="24"/>
          <w:szCs w:val="24"/>
        </w:rPr>
        <w:t xml:space="preserve"> space to </w:t>
      </w:r>
      <w:r w:rsidR="00AA35D1">
        <w:rPr>
          <w:rFonts w:asciiTheme="minorHAnsi" w:hAnsiTheme="minorHAnsi"/>
          <w:sz w:val="24"/>
          <w:szCs w:val="24"/>
        </w:rPr>
        <w:t xml:space="preserve">help </w:t>
      </w:r>
      <w:r w:rsidR="004D6FA7">
        <w:rPr>
          <w:rFonts w:asciiTheme="minorHAnsi" w:hAnsiTheme="minorHAnsi"/>
          <w:sz w:val="24"/>
          <w:szCs w:val="24"/>
        </w:rPr>
        <w:t xml:space="preserve">create community among CLAS students. </w:t>
      </w:r>
    </w:p>
    <w:p w:rsidR="004D6FA7" w:rsidRDefault="004D6FA7" w:rsidP="00F524E2">
      <w:pPr>
        <w:pStyle w:val="PlainText"/>
        <w:ind w:left="720"/>
        <w:rPr>
          <w:rFonts w:asciiTheme="minorHAnsi" w:hAnsiTheme="minorHAnsi"/>
          <w:sz w:val="24"/>
          <w:szCs w:val="24"/>
        </w:rPr>
      </w:pPr>
    </w:p>
    <w:p w:rsidR="0027214C" w:rsidRDefault="004D6FA7" w:rsidP="000943CE">
      <w:pPr>
        <w:pStyle w:val="PlainText"/>
        <w:ind w:left="720"/>
        <w:rPr>
          <w:rFonts w:asciiTheme="minorHAnsi" w:hAnsiTheme="minorHAnsi"/>
          <w:sz w:val="24"/>
          <w:szCs w:val="24"/>
        </w:rPr>
      </w:pPr>
      <w:r>
        <w:rPr>
          <w:rFonts w:asciiTheme="minorHAnsi" w:hAnsiTheme="minorHAnsi"/>
          <w:sz w:val="24"/>
          <w:szCs w:val="24"/>
        </w:rPr>
        <w:t xml:space="preserve">UEPCC members </w:t>
      </w:r>
      <w:r w:rsidR="0027214C">
        <w:rPr>
          <w:rFonts w:asciiTheme="minorHAnsi" w:hAnsiTheme="minorHAnsi"/>
          <w:sz w:val="24"/>
          <w:szCs w:val="24"/>
        </w:rPr>
        <w:t xml:space="preserve">explored the importance of </w:t>
      </w:r>
      <w:r>
        <w:rPr>
          <w:rFonts w:asciiTheme="minorHAnsi" w:hAnsiTheme="minorHAnsi"/>
          <w:sz w:val="24"/>
          <w:szCs w:val="24"/>
        </w:rPr>
        <w:t xml:space="preserve">innovative, interdisciplinary pedagogy </w:t>
      </w:r>
      <w:r w:rsidR="0027214C">
        <w:rPr>
          <w:rFonts w:asciiTheme="minorHAnsi" w:hAnsiTheme="minorHAnsi"/>
          <w:sz w:val="24"/>
          <w:szCs w:val="24"/>
        </w:rPr>
        <w:t xml:space="preserve">and the many ways </w:t>
      </w:r>
      <w:r>
        <w:rPr>
          <w:rFonts w:asciiTheme="minorHAnsi" w:hAnsiTheme="minorHAnsi"/>
          <w:sz w:val="24"/>
          <w:szCs w:val="24"/>
        </w:rPr>
        <w:t xml:space="preserve">CLAS </w:t>
      </w:r>
      <w:r w:rsidR="0027214C">
        <w:rPr>
          <w:rFonts w:asciiTheme="minorHAnsi" w:hAnsiTheme="minorHAnsi"/>
          <w:sz w:val="24"/>
          <w:szCs w:val="24"/>
        </w:rPr>
        <w:t xml:space="preserve">faculty have experimented </w:t>
      </w:r>
      <w:r w:rsidR="00FC1093">
        <w:rPr>
          <w:rFonts w:asciiTheme="minorHAnsi" w:hAnsiTheme="minorHAnsi"/>
          <w:sz w:val="24"/>
          <w:szCs w:val="24"/>
        </w:rPr>
        <w:t xml:space="preserve">and implemented </w:t>
      </w:r>
      <w:r>
        <w:rPr>
          <w:rFonts w:asciiTheme="minorHAnsi" w:hAnsiTheme="minorHAnsi"/>
          <w:sz w:val="24"/>
          <w:szCs w:val="24"/>
        </w:rPr>
        <w:t xml:space="preserve">such </w:t>
      </w:r>
      <w:r w:rsidR="0027214C">
        <w:rPr>
          <w:rFonts w:asciiTheme="minorHAnsi" w:hAnsiTheme="minorHAnsi"/>
          <w:sz w:val="24"/>
          <w:szCs w:val="24"/>
        </w:rPr>
        <w:t>best practices, often without support or compensation. The Big Ideas</w:t>
      </w:r>
      <w:r w:rsidR="00FC1093">
        <w:rPr>
          <w:rFonts w:asciiTheme="minorHAnsi" w:hAnsiTheme="minorHAnsi"/>
          <w:sz w:val="24"/>
          <w:szCs w:val="24"/>
        </w:rPr>
        <w:t xml:space="preserve"> courses are one such innovatio</w:t>
      </w:r>
      <w:r w:rsidR="000943CE">
        <w:rPr>
          <w:rFonts w:asciiTheme="minorHAnsi" w:hAnsiTheme="minorHAnsi"/>
          <w:sz w:val="24"/>
          <w:szCs w:val="24"/>
        </w:rPr>
        <w:t>n—</w:t>
      </w:r>
      <w:r w:rsidR="0027214C">
        <w:rPr>
          <w:rFonts w:asciiTheme="minorHAnsi" w:hAnsiTheme="minorHAnsi"/>
          <w:sz w:val="24"/>
          <w:szCs w:val="24"/>
        </w:rPr>
        <w:t>developed</w:t>
      </w:r>
      <w:r w:rsidR="006C5859">
        <w:rPr>
          <w:rFonts w:asciiTheme="minorHAnsi" w:hAnsiTheme="minorHAnsi"/>
          <w:sz w:val="24"/>
          <w:szCs w:val="24"/>
        </w:rPr>
        <w:t xml:space="preserve"> </w:t>
      </w:r>
      <w:r w:rsidR="0027214C">
        <w:rPr>
          <w:rFonts w:asciiTheme="minorHAnsi" w:hAnsiTheme="minorHAnsi"/>
          <w:sz w:val="24"/>
          <w:szCs w:val="24"/>
        </w:rPr>
        <w:t>and organized by faculty</w:t>
      </w:r>
      <w:r w:rsidR="000943CE">
        <w:rPr>
          <w:rFonts w:asciiTheme="minorHAnsi" w:hAnsiTheme="minorHAnsi"/>
          <w:sz w:val="24"/>
          <w:szCs w:val="24"/>
        </w:rPr>
        <w:t>—</w:t>
      </w:r>
      <w:r>
        <w:rPr>
          <w:rFonts w:asciiTheme="minorHAnsi" w:hAnsiTheme="minorHAnsi"/>
          <w:sz w:val="24"/>
          <w:szCs w:val="24"/>
        </w:rPr>
        <w:t>that</w:t>
      </w:r>
      <w:r w:rsidR="006C5859">
        <w:rPr>
          <w:rFonts w:asciiTheme="minorHAnsi" w:hAnsiTheme="minorHAnsi"/>
          <w:sz w:val="24"/>
          <w:szCs w:val="24"/>
        </w:rPr>
        <w:t xml:space="preserve"> </w:t>
      </w:r>
      <w:r>
        <w:rPr>
          <w:rFonts w:asciiTheme="minorHAnsi" w:hAnsiTheme="minorHAnsi"/>
          <w:sz w:val="24"/>
          <w:szCs w:val="24"/>
        </w:rPr>
        <w:t>undergraduates love</w:t>
      </w:r>
      <w:r w:rsidR="0027214C">
        <w:rPr>
          <w:rFonts w:asciiTheme="minorHAnsi" w:hAnsiTheme="minorHAnsi"/>
          <w:sz w:val="24"/>
          <w:szCs w:val="24"/>
        </w:rPr>
        <w:t>.</w:t>
      </w:r>
      <w:r>
        <w:rPr>
          <w:rFonts w:asciiTheme="minorHAnsi" w:hAnsiTheme="minorHAnsi"/>
          <w:sz w:val="24"/>
          <w:szCs w:val="24"/>
        </w:rPr>
        <w:t xml:space="preserve"> </w:t>
      </w:r>
      <w:r w:rsidR="0027214C">
        <w:rPr>
          <w:rFonts w:asciiTheme="minorHAnsi" w:hAnsiTheme="minorHAnsi"/>
          <w:sz w:val="24"/>
          <w:szCs w:val="24"/>
        </w:rPr>
        <w:t xml:space="preserve">These courses are team taught </w:t>
      </w:r>
      <w:r w:rsidR="0072278A">
        <w:rPr>
          <w:rFonts w:asciiTheme="minorHAnsi" w:hAnsiTheme="minorHAnsi"/>
          <w:sz w:val="24"/>
          <w:szCs w:val="24"/>
        </w:rPr>
        <w:t xml:space="preserve">by </w:t>
      </w:r>
      <w:r w:rsidR="0027214C">
        <w:rPr>
          <w:rFonts w:asciiTheme="minorHAnsi" w:hAnsiTheme="minorHAnsi"/>
          <w:sz w:val="24"/>
          <w:szCs w:val="24"/>
        </w:rPr>
        <w:t>faculty from a range of disciplines, including fa</w:t>
      </w:r>
      <w:r w:rsidR="00FC1093">
        <w:rPr>
          <w:rFonts w:asciiTheme="minorHAnsi" w:hAnsiTheme="minorHAnsi"/>
          <w:sz w:val="24"/>
          <w:szCs w:val="24"/>
        </w:rPr>
        <w:t xml:space="preserve">culty from other </w:t>
      </w:r>
      <w:r>
        <w:rPr>
          <w:rFonts w:asciiTheme="minorHAnsi" w:hAnsiTheme="minorHAnsi"/>
          <w:sz w:val="24"/>
          <w:szCs w:val="24"/>
        </w:rPr>
        <w:t>colleges. Team teachers from multiple disciplines model</w:t>
      </w:r>
      <w:r w:rsidR="0027214C">
        <w:rPr>
          <w:rFonts w:asciiTheme="minorHAnsi" w:hAnsiTheme="minorHAnsi"/>
          <w:sz w:val="24"/>
          <w:szCs w:val="24"/>
        </w:rPr>
        <w:t xml:space="preserve"> for students the critical thinking process and the analysis of problems from</w:t>
      </w:r>
      <w:r w:rsidR="00FC1093">
        <w:rPr>
          <w:rFonts w:asciiTheme="minorHAnsi" w:hAnsiTheme="minorHAnsi"/>
          <w:sz w:val="24"/>
          <w:szCs w:val="24"/>
        </w:rPr>
        <w:t xml:space="preserve"> many</w:t>
      </w:r>
      <w:r w:rsidR="0027214C">
        <w:rPr>
          <w:rFonts w:asciiTheme="minorHAnsi" w:hAnsiTheme="minorHAnsi"/>
          <w:sz w:val="24"/>
          <w:szCs w:val="24"/>
        </w:rPr>
        <w:t xml:space="preserve"> perspectives, some at odds with each other. Use of the TILE classrooms for the Big Ideas courses gives students practice solving </w:t>
      </w:r>
      <w:r>
        <w:rPr>
          <w:rFonts w:asciiTheme="minorHAnsi" w:hAnsiTheme="minorHAnsi"/>
          <w:sz w:val="24"/>
          <w:szCs w:val="24"/>
        </w:rPr>
        <w:t xml:space="preserve">problems </w:t>
      </w:r>
      <w:r w:rsidR="0027214C">
        <w:rPr>
          <w:rFonts w:asciiTheme="minorHAnsi" w:hAnsiTheme="minorHAnsi"/>
          <w:sz w:val="24"/>
          <w:szCs w:val="24"/>
        </w:rPr>
        <w:t>while working in teams. The courses also model the intersection of teaching and research as the faculty work to explore ideas together</w:t>
      </w:r>
      <w:r>
        <w:rPr>
          <w:rFonts w:asciiTheme="minorHAnsi" w:hAnsiTheme="minorHAnsi"/>
          <w:sz w:val="24"/>
          <w:szCs w:val="24"/>
        </w:rPr>
        <w:t>, showing students how new ideas come to life</w:t>
      </w:r>
      <w:r w:rsidR="0027214C">
        <w:rPr>
          <w:rFonts w:asciiTheme="minorHAnsi" w:hAnsiTheme="minorHAnsi"/>
          <w:sz w:val="24"/>
          <w:szCs w:val="24"/>
        </w:rPr>
        <w:t>. UI has earned national attention as bein</w:t>
      </w:r>
      <w:r>
        <w:rPr>
          <w:rFonts w:asciiTheme="minorHAnsi" w:hAnsiTheme="minorHAnsi"/>
          <w:sz w:val="24"/>
          <w:szCs w:val="24"/>
        </w:rPr>
        <w:t xml:space="preserve">g a leader </w:t>
      </w:r>
      <w:r w:rsidR="00AA35D1">
        <w:rPr>
          <w:rFonts w:asciiTheme="minorHAnsi" w:hAnsiTheme="minorHAnsi"/>
          <w:sz w:val="24"/>
          <w:szCs w:val="24"/>
        </w:rPr>
        <w:t xml:space="preserve">in these kinds of innovative </w:t>
      </w:r>
      <w:r>
        <w:rPr>
          <w:rFonts w:asciiTheme="minorHAnsi" w:hAnsiTheme="minorHAnsi"/>
          <w:sz w:val="24"/>
          <w:szCs w:val="24"/>
        </w:rPr>
        <w:t>courses</w:t>
      </w:r>
      <w:r w:rsidR="00AA35D1">
        <w:rPr>
          <w:rFonts w:asciiTheme="minorHAnsi" w:hAnsiTheme="minorHAnsi"/>
          <w:sz w:val="24"/>
          <w:szCs w:val="24"/>
        </w:rPr>
        <w:t>,</w:t>
      </w:r>
      <w:r>
        <w:rPr>
          <w:rFonts w:asciiTheme="minorHAnsi" w:hAnsiTheme="minorHAnsi"/>
          <w:sz w:val="24"/>
          <w:szCs w:val="24"/>
        </w:rPr>
        <w:t xml:space="preserve"> and i</w:t>
      </w:r>
      <w:r w:rsidR="0027214C">
        <w:rPr>
          <w:rFonts w:asciiTheme="minorHAnsi" w:hAnsiTheme="minorHAnsi"/>
          <w:sz w:val="24"/>
          <w:szCs w:val="24"/>
        </w:rPr>
        <w:t>n order to foster this program, it is crucial to acknowledge</w:t>
      </w:r>
      <w:r w:rsidR="00AA35D1">
        <w:rPr>
          <w:rFonts w:asciiTheme="minorHAnsi" w:hAnsiTheme="minorHAnsi"/>
          <w:sz w:val="24"/>
          <w:szCs w:val="24"/>
        </w:rPr>
        <w:t xml:space="preserve"> the program’s</w:t>
      </w:r>
      <w:r w:rsidR="0027214C">
        <w:rPr>
          <w:rFonts w:asciiTheme="minorHAnsi" w:hAnsiTheme="minorHAnsi"/>
          <w:sz w:val="24"/>
          <w:szCs w:val="24"/>
        </w:rPr>
        <w:t xml:space="preserve"> vitality and to create a framework for its continuance.</w:t>
      </w:r>
      <w:r>
        <w:rPr>
          <w:rFonts w:asciiTheme="minorHAnsi" w:hAnsiTheme="minorHAnsi"/>
          <w:sz w:val="24"/>
          <w:szCs w:val="24"/>
        </w:rPr>
        <w:t xml:space="preserve"> There are at least 6 teams of faculty hoping to add </w:t>
      </w:r>
      <w:r w:rsidR="00AA35D1">
        <w:rPr>
          <w:rFonts w:asciiTheme="minorHAnsi" w:hAnsiTheme="minorHAnsi"/>
          <w:sz w:val="24"/>
          <w:szCs w:val="24"/>
        </w:rPr>
        <w:t xml:space="preserve">new </w:t>
      </w:r>
      <w:r>
        <w:rPr>
          <w:rFonts w:asciiTheme="minorHAnsi" w:hAnsiTheme="minorHAnsi"/>
          <w:sz w:val="24"/>
          <w:szCs w:val="24"/>
        </w:rPr>
        <w:t>Big Ideas courses and to teach them</w:t>
      </w:r>
      <w:r w:rsidR="00AA35D1">
        <w:rPr>
          <w:rFonts w:asciiTheme="minorHAnsi" w:hAnsiTheme="minorHAnsi"/>
          <w:sz w:val="24"/>
          <w:szCs w:val="24"/>
        </w:rPr>
        <w:t>,</w:t>
      </w:r>
      <w:r>
        <w:rPr>
          <w:rFonts w:asciiTheme="minorHAnsi" w:hAnsiTheme="minorHAnsi"/>
          <w:sz w:val="24"/>
          <w:szCs w:val="24"/>
        </w:rPr>
        <w:t xml:space="preserve"> but there is no funding to support the initiative. At other institutions, there are often funds but no faculty commitment. UI should act to ensure and award those involved. </w:t>
      </w:r>
      <w:r w:rsidR="006C5859">
        <w:rPr>
          <w:rFonts w:asciiTheme="minorHAnsi" w:hAnsiTheme="minorHAnsi"/>
          <w:sz w:val="24"/>
          <w:szCs w:val="24"/>
        </w:rPr>
        <w:t xml:space="preserve">Some </w:t>
      </w:r>
      <w:r>
        <w:rPr>
          <w:rFonts w:asciiTheme="minorHAnsi" w:hAnsiTheme="minorHAnsi"/>
          <w:sz w:val="24"/>
          <w:szCs w:val="24"/>
        </w:rPr>
        <w:t xml:space="preserve">faculty </w:t>
      </w:r>
      <w:r w:rsidR="006C5859">
        <w:rPr>
          <w:rFonts w:asciiTheme="minorHAnsi" w:hAnsiTheme="minorHAnsi"/>
          <w:sz w:val="24"/>
          <w:szCs w:val="24"/>
        </w:rPr>
        <w:t xml:space="preserve">currently </w:t>
      </w:r>
      <w:r>
        <w:rPr>
          <w:rFonts w:asciiTheme="minorHAnsi" w:hAnsiTheme="minorHAnsi"/>
          <w:sz w:val="24"/>
          <w:szCs w:val="24"/>
        </w:rPr>
        <w:t>teach</w:t>
      </w:r>
      <w:r w:rsidR="006C5859">
        <w:rPr>
          <w:rFonts w:asciiTheme="minorHAnsi" w:hAnsiTheme="minorHAnsi"/>
          <w:sz w:val="24"/>
          <w:szCs w:val="24"/>
        </w:rPr>
        <w:t>ing</w:t>
      </w:r>
      <w:r>
        <w:rPr>
          <w:rFonts w:asciiTheme="minorHAnsi" w:hAnsiTheme="minorHAnsi"/>
          <w:sz w:val="24"/>
          <w:szCs w:val="24"/>
        </w:rPr>
        <w:t xml:space="preserve"> </w:t>
      </w:r>
      <w:r w:rsidR="006C5859">
        <w:rPr>
          <w:rFonts w:asciiTheme="minorHAnsi" w:hAnsiTheme="minorHAnsi"/>
          <w:sz w:val="24"/>
          <w:szCs w:val="24"/>
        </w:rPr>
        <w:t>in</w:t>
      </w:r>
      <w:r>
        <w:rPr>
          <w:rFonts w:asciiTheme="minorHAnsi" w:hAnsiTheme="minorHAnsi"/>
          <w:sz w:val="24"/>
          <w:szCs w:val="24"/>
        </w:rPr>
        <w:t xml:space="preserve"> Big Ideas course</w:t>
      </w:r>
      <w:r w:rsidR="006C5859">
        <w:rPr>
          <w:rFonts w:asciiTheme="minorHAnsi" w:hAnsiTheme="minorHAnsi"/>
          <w:sz w:val="24"/>
          <w:szCs w:val="24"/>
        </w:rPr>
        <w:t>s do so</w:t>
      </w:r>
      <w:r>
        <w:rPr>
          <w:rFonts w:asciiTheme="minorHAnsi" w:hAnsiTheme="minorHAnsi"/>
          <w:sz w:val="24"/>
          <w:szCs w:val="24"/>
        </w:rPr>
        <w:t xml:space="preserve"> without any compensation</w:t>
      </w:r>
      <w:r w:rsidR="00AA35D1">
        <w:rPr>
          <w:rFonts w:asciiTheme="minorHAnsi" w:hAnsiTheme="minorHAnsi"/>
          <w:sz w:val="24"/>
          <w:szCs w:val="24"/>
        </w:rPr>
        <w:t xml:space="preserve"> or</w:t>
      </w:r>
      <w:r>
        <w:rPr>
          <w:rFonts w:asciiTheme="minorHAnsi" w:hAnsiTheme="minorHAnsi"/>
          <w:sz w:val="24"/>
          <w:szCs w:val="24"/>
        </w:rPr>
        <w:t xml:space="preserve"> load</w:t>
      </w:r>
      <w:r w:rsidR="00AA35D1">
        <w:rPr>
          <w:rFonts w:asciiTheme="minorHAnsi" w:hAnsiTheme="minorHAnsi"/>
          <w:sz w:val="24"/>
          <w:szCs w:val="24"/>
        </w:rPr>
        <w:t xml:space="preserve"> reduction</w:t>
      </w:r>
      <w:r>
        <w:rPr>
          <w:rFonts w:asciiTheme="minorHAnsi" w:hAnsiTheme="minorHAnsi"/>
          <w:sz w:val="24"/>
          <w:szCs w:val="24"/>
        </w:rPr>
        <w:t>.</w:t>
      </w:r>
    </w:p>
    <w:p w:rsidR="0027214C" w:rsidRDefault="0027214C" w:rsidP="00F524E2">
      <w:pPr>
        <w:pStyle w:val="PlainText"/>
        <w:ind w:left="720"/>
        <w:rPr>
          <w:rFonts w:asciiTheme="minorHAnsi" w:hAnsiTheme="minorHAnsi"/>
          <w:sz w:val="24"/>
          <w:szCs w:val="24"/>
        </w:rPr>
      </w:pPr>
    </w:p>
    <w:p w:rsidR="004D6FA7" w:rsidRDefault="0027214C" w:rsidP="000943CE">
      <w:pPr>
        <w:pStyle w:val="PlainText"/>
        <w:ind w:left="720"/>
        <w:rPr>
          <w:rFonts w:asciiTheme="minorHAnsi" w:hAnsiTheme="minorHAnsi"/>
          <w:sz w:val="24"/>
          <w:szCs w:val="24"/>
        </w:rPr>
      </w:pPr>
      <w:r>
        <w:rPr>
          <w:rFonts w:asciiTheme="minorHAnsi" w:hAnsiTheme="minorHAnsi"/>
          <w:sz w:val="24"/>
          <w:szCs w:val="24"/>
        </w:rPr>
        <w:t>The committee note</w:t>
      </w:r>
      <w:r w:rsidR="004D6FA7">
        <w:rPr>
          <w:rFonts w:asciiTheme="minorHAnsi" w:hAnsiTheme="minorHAnsi"/>
          <w:sz w:val="24"/>
          <w:szCs w:val="24"/>
        </w:rPr>
        <w:t>d</w:t>
      </w:r>
      <w:r>
        <w:rPr>
          <w:rFonts w:asciiTheme="minorHAnsi" w:hAnsiTheme="minorHAnsi"/>
          <w:sz w:val="24"/>
          <w:szCs w:val="24"/>
        </w:rPr>
        <w:t xml:space="preserve"> that teaching and research are natural partners, </w:t>
      </w:r>
      <w:r w:rsidR="004D6FA7">
        <w:rPr>
          <w:rFonts w:asciiTheme="minorHAnsi" w:hAnsiTheme="minorHAnsi"/>
          <w:sz w:val="24"/>
          <w:szCs w:val="24"/>
        </w:rPr>
        <w:t>and that good teachers are often good researchers and vice versa, as studies have shown.</w:t>
      </w:r>
      <w:r w:rsidR="00AA35D1">
        <w:rPr>
          <w:rFonts w:asciiTheme="minorHAnsi" w:hAnsiTheme="minorHAnsi"/>
          <w:sz w:val="24"/>
          <w:szCs w:val="24"/>
        </w:rPr>
        <w:t xml:space="preserve"> Contemporary student</w:t>
      </w:r>
      <w:r w:rsidR="000943CE">
        <w:rPr>
          <w:rFonts w:asciiTheme="minorHAnsi" w:hAnsiTheme="minorHAnsi"/>
          <w:sz w:val="24"/>
          <w:szCs w:val="24"/>
        </w:rPr>
        <w:t>s</w:t>
      </w:r>
      <w:r w:rsidR="00AA35D1">
        <w:rPr>
          <w:rFonts w:asciiTheme="minorHAnsi" w:hAnsiTheme="minorHAnsi"/>
          <w:sz w:val="24"/>
          <w:szCs w:val="24"/>
        </w:rPr>
        <w:t xml:space="preserve"> learn</w:t>
      </w:r>
      <w:r w:rsidR="00343065">
        <w:rPr>
          <w:rFonts w:asciiTheme="minorHAnsi" w:hAnsiTheme="minorHAnsi"/>
          <w:sz w:val="24"/>
          <w:szCs w:val="24"/>
        </w:rPr>
        <w:t xml:space="preserve"> </w:t>
      </w:r>
      <w:r w:rsidR="00AA35D1">
        <w:rPr>
          <w:rFonts w:asciiTheme="minorHAnsi" w:hAnsiTheme="minorHAnsi"/>
          <w:sz w:val="24"/>
          <w:szCs w:val="24"/>
        </w:rPr>
        <w:t>a</w:t>
      </w:r>
      <w:r w:rsidR="00343065">
        <w:rPr>
          <w:rFonts w:asciiTheme="minorHAnsi" w:hAnsiTheme="minorHAnsi"/>
          <w:sz w:val="24"/>
          <w:szCs w:val="24"/>
        </w:rPr>
        <w:t xml:space="preserve">cross </w:t>
      </w:r>
      <w:r w:rsidR="00AA35D1">
        <w:rPr>
          <w:rFonts w:asciiTheme="minorHAnsi" w:hAnsiTheme="minorHAnsi"/>
          <w:sz w:val="24"/>
          <w:szCs w:val="24"/>
        </w:rPr>
        <w:t>“</w:t>
      </w:r>
      <w:r w:rsidR="00343065">
        <w:rPr>
          <w:rFonts w:asciiTheme="minorHAnsi" w:hAnsiTheme="minorHAnsi"/>
          <w:sz w:val="24"/>
          <w:szCs w:val="24"/>
        </w:rPr>
        <w:t>borders</w:t>
      </w:r>
      <w:r w:rsidR="00AA35D1">
        <w:rPr>
          <w:rFonts w:asciiTheme="minorHAnsi" w:hAnsiTheme="minorHAnsi"/>
          <w:sz w:val="24"/>
          <w:szCs w:val="24"/>
        </w:rPr>
        <w:t>”</w:t>
      </w:r>
      <w:r w:rsidR="00343065">
        <w:rPr>
          <w:rFonts w:asciiTheme="minorHAnsi" w:hAnsiTheme="minorHAnsi"/>
          <w:sz w:val="24"/>
          <w:szCs w:val="24"/>
        </w:rPr>
        <w:t xml:space="preserve"> all the time</w:t>
      </w:r>
      <w:r w:rsidR="00AA35D1">
        <w:rPr>
          <w:rFonts w:asciiTheme="minorHAnsi" w:hAnsiTheme="minorHAnsi"/>
          <w:sz w:val="24"/>
          <w:szCs w:val="24"/>
        </w:rPr>
        <w:t>, with their learning and interests fluid and intersecting</w:t>
      </w:r>
      <w:r w:rsidR="000943CE">
        <w:rPr>
          <w:rFonts w:asciiTheme="minorHAnsi" w:hAnsiTheme="minorHAnsi"/>
          <w:sz w:val="24"/>
          <w:szCs w:val="24"/>
        </w:rPr>
        <w:t>. F</w:t>
      </w:r>
      <w:r w:rsidR="00343065">
        <w:rPr>
          <w:rFonts w:asciiTheme="minorHAnsi" w:hAnsiTheme="minorHAnsi"/>
          <w:sz w:val="24"/>
          <w:szCs w:val="24"/>
        </w:rPr>
        <w:t xml:space="preserve">aculty </w:t>
      </w:r>
      <w:r w:rsidR="00DB7834">
        <w:rPr>
          <w:rFonts w:asciiTheme="minorHAnsi" w:hAnsiTheme="minorHAnsi"/>
          <w:sz w:val="24"/>
          <w:szCs w:val="24"/>
        </w:rPr>
        <w:t xml:space="preserve">members </w:t>
      </w:r>
      <w:r w:rsidR="00FC1093">
        <w:rPr>
          <w:rFonts w:asciiTheme="minorHAnsi" w:hAnsiTheme="minorHAnsi"/>
          <w:sz w:val="24"/>
          <w:szCs w:val="24"/>
        </w:rPr>
        <w:t>who move</w:t>
      </w:r>
      <w:r w:rsidR="00343065">
        <w:rPr>
          <w:rFonts w:asciiTheme="minorHAnsi" w:hAnsiTheme="minorHAnsi"/>
          <w:sz w:val="24"/>
          <w:szCs w:val="24"/>
        </w:rPr>
        <w:t xml:space="preserve"> between research and teaching </w:t>
      </w:r>
      <w:r w:rsidR="00DB7834">
        <w:rPr>
          <w:rFonts w:asciiTheme="minorHAnsi" w:hAnsiTheme="minorHAnsi"/>
          <w:sz w:val="24"/>
          <w:szCs w:val="24"/>
        </w:rPr>
        <w:t>show</w:t>
      </w:r>
      <w:r w:rsidR="000943CE">
        <w:rPr>
          <w:rFonts w:asciiTheme="minorHAnsi" w:hAnsiTheme="minorHAnsi"/>
          <w:sz w:val="24"/>
          <w:szCs w:val="24"/>
        </w:rPr>
        <w:t xml:space="preserve"> </w:t>
      </w:r>
      <w:r w:rsidR="00343065">
        <w:rPr>
          <w:rFonts w:asciiTheme="minorHAnsi" w:hAnsiTheme="minorHAnsi"/>
          <w:sz w:val="24"/>
          <w:szCs w:val="24"/>
        </w:rPr>
        <w:t>how boundaries</w:t>
      </w:r>
      <w:r w:rsidR="00AA35D1">
        <w:rPr>
          <w:rFonts w:asciiTheme="minorHAnsi" w:hAnsiTheme="minorHAnsi"/>
          <w:sz w:val="24"/>
          <w:szCs w:val="24"/>
        </w:rPr>
        <w:t xml:space="preserve"> are</w:t>
      </w:r>
      <w:r w:rsidR="00FC1093">
        <w:rPr>
          <w:rFonts w:asciiTheme="minorHAnsi" w:hAnsiTheme="minorHAnsi"/>
          <w:sz w:val="24"/>
          <w:szCs w:val="24"/>
        </w:rPr>
        <w:t xml:space="preserve"> themselves fluid, with the Big Idea courses “deconstructing” how learning works</w:t>
      </w:r>
      <w:r w:rsidR="00AA35D1">
        <w:rPr>
          <w:rFonts w:asciiTheme="minorHAnsi" w:hAnsiTheme="minorHAnsi"/>
          <w:sz w:val="24"/>
          <w:szCs w:val="24"/>
        </w:rPr>
        <w:t>. Teaching feeds</w:t>
      </w:r>
      <w:r w:rsidR="00343065">
        <w:rPr>
          <w:rFonts w:asciiTheme="minorHAnsi" w:hAnsiTheme="minorHAnsi"/>
          <w:sz w:val="24"/>
          <w:szCs w:val="24"/>
        </w:rPr>
        <w:t xml:space="preserve"> into researc</w:t>
      </w:r>
      <w:r w:rsidR="00AA35D1">
        <w:rPr>
          <w:rFonts w:asciiTheme="minorHAnsi" w:hAnsiTheme="minorHAnsi"/>
          <w:sz w:val="24"/>
          <w:szCs w:val="24"/>
        </w:rPr>
        <w:t>h</w:t>
      </w:r>
      <w:r w:rsidR="00AB08DF">
        <w:rPr>
          <w:rFonts w:asciiTheme="minorHAnsi" w:hAnsiTheme="minorHAnsi"/>
          <w:sz w:val="24"/>
          <w:szCs w:val="24"/>
        </w:rPr>
        <w:t xml:space="preserve"> and research in turn inspires teaching</w:t>
      </w:r>
      <w:r w:rsidR="00AA35D1">
        <w:rPr>
          <w:rFonts w:asciiTheme="minorHAnsi" w:hAnsiTheme="minorHAnsi"/>
          <w:sz w:val="24"/>
          <w:szCs w:val="24"/>
        </w:rPr>
        <w:t xml:space="preserve"> </w:t>
      </w:r>
      <w:r w:rsidR="00AB08DF">
        <w:rPr>
          <w:rFonts w:asciiTheme="minorHAnsi" w:hAnsiTheme="minorHAnsi"/>
          <w:sz w:val="24"/>
          <w:szCs w:val="24"/>
        </w:rPr>
        <w:t xml:space="preserve">and </w:t>
      </w:r>
      <w:r w:rsidR="00343065">
        <w:rPr>
          <w:rFonts w:asciiTheme="minorHAnsi" w:hAnsiTheme="minorHAnsi"/>
          <w:sz w:val="24"/>
          <w:szCs w:val="24"/>
        </w:rPr>
        <w:t>learning.</w:t>
      </w:r>
      <w:r w:rsidR="00AA35D1">
        <w:rPr>
          <w:rFonts w:asciiTheme="minorHAnsi" w:hAnsiTheme="minorHAnsi"/>
          <w:sz w:val="24"/>
          <w:szCs w:val="24"/>
        </w:rPr>
        <w:t xml:space="preserve"> The </w:t>
      </w:r>
      <w:r w:rsidR="00AB08DF">
        <w:rPr>
          <w:rFonts w:asciiTheme="minorHAnsi" w:hAnsiTheme="minorHAnsi"/>
          <w:sz w:val="24"/>
          <w:szCs w:val="24"/>
        </w:rPr>
        <w:t xml:space="preserve">integration </w:t>
      </w:r>
      <w:r w:rsidR="00AA35D1">
        <w:rPr>
          <w:rFonts w:asciiTheme="minorHAnsi" w:hAnsiTheme="minorHAnsi"/>
          <w:sz w:val="24"/>
          <w:szCs w:val="24"/>
        </w:rPr>
        <w:t>of both</w:t>
      </w:r>
      <w:r w:rsidR="00AB08DF">
        <w:rPr>
          <w:rFonts w:asciiTheme="minorHAnsi" w:hAnsiTheme="minorHAnsi"/>
          <w:sz w:val="24"/>
          <w:szCs w:val="24"/>
        </w:rPr>
        <w:t xml:space="preserve"> is a natural process but also is very efficient</w:t>
      </w:r>
      <w:r w:rsidR="00AA35D1">
        <w:rPr>
          <w:rFonts w:asciiTheme="minorHAnsi" w:hAnsiTheme="minorHAnsi"/>
          <w:sz w:val="24"/>
          <w:szCs w:val="24"/>
        </w:rPr>
        <w:t>.</w:t>
      </w:r>
    </w:p>
    <w:p w:rsidR="004D6FA7" w:rsidRDefault="004D6FA7" w:rsidP="00F524E2">
      <w:pPr>
        <w:pStyle w:val="PlainText"/>
        <w:ind w:left="720"/>
        <w:rPr>
          <w:rFonts w:asciiTheme="minorHAnsi" w:hAnsiTheme="minorHAnsi"/>
          <w:sz w:val="24"/>
          <w:szCs w:val="24"/>
        </w:rPr>
      </w:pPr>
    </w:p>
    <w:p w:rsidR="00343065" w:rsidRDefault="00343065" w:rsidP="00343065">
      <w:pPr>
        <w:pStyle w:val="PlainText"/>
        <w:ind w:left="720"/>
        <w:rPr>
          <w:rFonts w:asciiTheme="minorHAnsi" w:hAnsiTheme="minorHAnsi"/>
          <w:sz w:val="24"/>
          <w:szCs w:val="24"/>
        </w:rPr>
      </w:pPr>
      <w:r>
        <w:rPr>
          <w:rFonts w:asciiTheme="minorHAnsi" w:hAnsiTheme="minorHAnsi"/>
          <w:sz w:val="24"/>
          <w:szCs w:val="24"/>
        </w:rPr>
        <w:t xml:space="preserve">John </w:t>
      </w:r>
      <w:r w:rsidR="0072278A">
        <w:rPr>
          <w:rFonts w:asciiTheme="minorHAnsi" w:hAnsiTheme="minorHAnsi"/>
          <w:sz w:val="24"/>
          <w:szCs w:val="24"/>
        </w:rPr>
        <w:t>Ke</w:t>
      </w:r>
      <w:r>
        <w:rPr>
          <w:rFonts w:asciiTheme="minorHAnsi" w:hAnsiTheme="minorHAnsi"/>
          <w:sz w:val="24"/>
          <w:szCs w:val="24"/>
        </w:rPr>
        <w:t xml:space="preserve">ller raised the </w:t>
      </w:r>
      <w:r w:rsidR="00AB08DF">
        <w:rPr>
          <w:rFonts w:asciiTheme="minorHAnsi" w:hAnsiTheme="minorHAnsi"/>
          <w:sz w:val="24"/>
          <w:szCs w:val="24"/>
        </w:rPr>
        <w:t>point</w:t>
      </w:r>
      <w:r>
        <w:rPr>
          <w:rFonts w:asciiTheme="minorHAnsi" w:hAnsiTheme="minorHAnsi"/>
          <w:sz w:val="24"/>
          <w:szCs w:val="24"/>
        </w:rPr>
        <w:t xml:space="preserve"> that almost 78% of undergraduates want to be admitted at some point to a </w:t>
      </w:r>
      <w:r w:rsidR="006C5859">
        <w:rPr>
          <w:rFonts w:asciiTheme="minorHAnsi" w:hAnsiTheme="minorHAnsi"/>
          <w:sz w:val="24"/>
          <w:szCs w:val="24"/>
        </w:rPr>
        <w:t xml:space="preserve">graduate or </w:t>
      </w:r>
      <w:r>
        <w:rPr>
          <w:rFonts w:asciiTheme="minorHAnsi" w:hAnsiTheme="minorHAnsi"/>
          <w:sz w:val="24"/>
          <w:szCs w:val="24"/>
        </w:rPr>
        <w:t>professional school</w:t>
      </w:r>
      <w:r w:rsidR="000943CE">
        <w:rPr>
          <w:rFonts w:asciiTheme="minorHAnsi" w:hAnsiTheme="minorHAnsi"/>
          <w:sz w:val="24"/>
          <w:szCs w:val="24"/>
        </w:rPr>
        <w:t>.</w:t>
      </w:r>
      <w:r>
        <w:rPr>
          <w:rFonts w:asciiTheme="minorHAnsi" w:hAnsiTheme="minorHAnsi"/>
          <w:sz w:val="24"/>
          <w:szCs w:val="24"/>
        </w:rPr>
        <w:t xml:space="preserve"> </w:t>
      </w:r>
      <w:r w:rsidR="000943CE">
        <w:rPr>
          <w:rFonts w:asciiTheme="minorHAnsi" w:hAnsiTheme="minorHAnsi"/>
          <w:sz w:val="24"/>
          <w:szCs w:val="24"/>
        </w:rPr>
        <w:t>I</w:t>
      </w:r>
      <w:r>
        <w:rPr>
          <w:rFonts w:asciiTheme="minorHAnsi" w:hAnsiTheme="minorHAnsi"/>
          <w:sz w:val="24"/>
          <w:szCs w:val="24"/>
        </w:rPr>
        <w:t xml:space="preserve">ncluding the professional faculty in CLAS teaching activities </w:t>
      </w:r>
      <w:r w:rsidR="006C5859">
        <w:rPr>
          <w:rFonts w:asciiTheme="minorHAnsi" w:hAnsiTheme="minorHAnsi"/>
          <w:sz w:val="24"/>
          <w:szCs w:val="24"/>
        </w:rPr>
        <w:t xml:space="preserve">may therefore </w:t>
      </w:r>
      <w:r>
        <w:rPr>
          <w:rFonts w:asciiTheme="minorHAnsi" w:hAnsiTheme="minorHAnsi"/>
          <w:sz w:val="24"/>
          <w:szCs w:val="24"/>
        </w:rPr>
        <w:t>help</w:t>
      </w:r>
      <w:r w:rsidR="00AA35D1">
        <w:rPr>
          <w:rFonts w:asciiTheme="minorHAnsi" w:hAnsiTheme="minorHAnsi"/>
          <w:sz w:val="24"/>
          <w:szCs w:val="24"/>
        </w:rPr>
        <w:t xml:space="preserve"> </w:t>
      </w:r>
      <w:r>
        <w:rPr>
          <w:rFonts w:asciiTheme="minorHAnsi" w:hAnsiTheme="minorHAnsi"/>
          <w:sz w:val="24"/>
          <w:szCs w:val="24"/>
        </w:rPr>
        <w:t xml:space="preserve">students understand their </w:t>
      </w:r>
      <w:r w:rsidR="00AB08DF">
        <w:rPr>
          <w:rFonts w:asciiTheme="minorHAnsi" w:hAnsiTheme="minorHAnsi"/>
          <w:sz w:val="24"/>
          <w:szCs w:val="24"/>
        </w:rPr>
        <w:t xml:space="preserve">professional career </w:t>
      </w:r>
      <w:r>
        <w:rPr>
          <w:rFonts w:asciiTheme="minorHAnsi" w:hAnsiTheme="minorHAnsi"/>
          <w:sz w:val="24"/>
          <w:szCs w:val="24"/>
        </w:rPr>
        <w:t xml:space="preserve">goals and to be </w:t>
      </w:r>
      <w:r w:rsidR="000943CE">
        <w:rPr>
          <w:rFonts w:asciiTheme="minorHAnsi" w:hAnsiTheme="minorHAnsi"/>
          <w:sz w:val="24"/>
          <w:szCs w:val="24"/>
        </w:rPr>
        <w:t xml:space="preserve">better </w:t>
      </w:r>
      <w:r>
        <w:rPr>
          <w:rFonts w:asciiTheme="minorHAnsi" w:hAnsiTheme="minorHAnsi"/>
          <w:sz w:val="24"/>
          <w:szCs w:val="24"/>
        </w:rPr>
        <w:t>prepared for them. Others responded that the professional faculty do participate when they can</w:t>
      </w:r>
      <w:r w:rsidR="000943CE">
        <w:rPr>
          <w:rFonts w:asciiTheme="minorHAnsi" w:hAnsiTheme="minorHAnsi"/>
          <w:sz w:val="24"/>
          <w:szCs w:val="24"/>
        </w:rPr>
        <w:t>,</w:t>
      </w:r>
      <w:r>
        <w:rPr>
          <w:rFonts w:asciiTheme="minorHAnsi" w:hAnsiTheme="minorHAnsi"/>
          <w:sz w:val="24"/>
          <w:szCs w:val="24"/>
        </w:rPr>
        <w:t xml:space="preserve"> but many already have additional student</w:t>
      </w:r>
      <w:r w:rsidR="006C5859">
        <w:rPr>
          <w:rFonts w:asciiTheme="minorHAnsi" w:hAnsiTheme="minorHAnsi"/>
          <w:sz w:val="24"/>
          <w:szCs w:val="24"/>
        </w:rPr>
        <w:t>-mentoring responsibilitie</w:t>
      </w:r>
      <w:r>
        <w:rPr>
          <w:rFonts w:asciiTheme="minorHAnsi" w:hAnsiTheme="minorHAnsi"/>
          <w:sz w:val="24"/>
          <w:szCs w:val="24"/>
        </w:rPr>
        <w:t xml:space="preserve">s and are stretched </w:t>
      </w:r>
      <w:r w:rsidR="00AB08DF">
        <w:rPr>
          <w:rFonts w:asciiTheme="minorHAnsi" w:hAnsiTheme="minorHAnsi"/>
          <w:sz w:val="24"/>
          <w:szCs w:val="24"/>
        </w:rPr>
        <w:t xml:space="preserve">very </w:t>
      </w:r>
      <w:r>
        <w:rPr>
          <w:rFonts w:asciiTheme="minorHAnsi" w:hAnsiTheme="minorHAnsi"/>
          <w:sz w:val="24"/>
          <w:szCs w:val="24"/>
        </w:rPr>
        <w:t>thin</w:t>
      </w:r>
      <w:r w:rsidR="00AB08DF">
        <w:rPr>
          <w:rFonts w:asciiTheme="minorHAnsi" w:hAnsiTheme="minorHAnsi"/>
          <w:sz w:val="24"/>
          <w:szCs w:val="24"/>
        </w:rPr>
        <w:t xml:space="preserve">. Still, faculty from many </w:t>
      </w:r>
      <w:r w:rsidR="00AB08DF">
        <w:rPr>
          <w:rFonts w:asciiTheme="minorHAnsi" w:hAnsiTheme="minorHAnsi"/>
          <w:sz w:val="24"/>
          <w:szCs w:val="24"/>
        </w:rPr>
        <w:lastRenderedPageBreak/>
        <w:t xml:space="preserve">programs contribute </w:t>
      </w:r>
      <w:r w:rsidR="000943CE">
        <w:rPr>
          <w:rFonts w:asciiTheme="minorHAnsi" w:hAnsiTheme="minorHAnsi"/>
          <w:sz w:val="24"/>
          <w:szCs w:val="24"/>
        </w:rPr>
        <w:t xml:space="preserve">to the CLAS experience by offering </w:t>
      </w:r>
      <w:r w:rsidR="00AB08DF">
        <w:rPr>
          <w:rFonts w:asciiTheme="minorHAnsi" w:hAnsiTheme="minorHAnsi"/>
          <w:sz w:val="24"/>
          <w:szCs w:val="24"/>
        </w:rPr>
        <w:t>guest lectures and love being involved in undergraduate teaching.</w:t>
      </w:r>
    </w:p>
    <w:p w:rsidR="00343065" w:rsidRDefault="00343065" w:rsidP="00343065">
      <w:pPr>
        <w:pStyle w:val="PlainText"/>
        <w:ind w:left="720"/>
        <w:rPr>
          <w:rFonts w:asciiTheme="minorHAnsi" w:hAnsiTheme="minorHAnsi"/>
          <w:sz w:val="24"/>
          <w:szCs w:val="24"/>
        </w:rPr>
      </w:pPr>
    </w:p>
    <w:p w:rsidR="009F514E" w:rsidRDefault="00343065" w:rsidP="009F514E">
      <w:pPr>
        <w:pStyle w:val="PlainText"/>
        <w:ind w:left="720"/>
        <w:rPr>
          <w:rFonts w:asciiTheme="minorHAnsi" w:hAnsiTheme="minorHAnsi"/>
          <w:sz w:val="24"/>
          <w:szCs w:val="24"/>
        </w:rPr>
      </w:pPr>
      <w:r>
        <w:rPr>
          <w:rFonts w:asciiTheme="minorHAnsi" w:hAnsiTheme="minorHAnsi"/>
          <w:sz w:val="24"/>
          <w:szCs w:val="24"/>
        </w:rPr>
        <w:t xml:space="preserve">Tom Rice returned the dialog to the future, noting that one </w:t>
      </w:r>
      <w:r w:rsidR="00AA35D1">
        <w:rPr>
          <w:rFonts w:asciiTheme="minorHAnsi" w:hAnsiTheme="minorHAnsi"/>
          <w:sz w:val="24"/>
          <w:szCs w:val="24"/>
        </w:rPr>
        <w:t xml:space="preserve">UI </w:t>
      </w:r>
      <w:r>
        <w:rPr>
          <w:rFonts w:asciiTheme="minorHAnsi" w:hAnsiTheme="minorHAnsi"/>
          <w:sz w:val="24"/>
          <w:szCs w:val="24"/>
        </w:rPr>
        <w:t xml:space="preserve">goal could be </w:t>
      </w:r>
      <w:r w:rsidR="00AA35D1">
        <w:rPr>
          <w:rFonts w:asciiTheme="minorHAnsi" w:hAnsiTheme="minorHAnsi"/>
          <w:sz w:val="24"/>
          <w:szCs w:val="24"/>
        </w:rPr>
        <w:t xml:space="preserve">for Iowa to become “the </w:t>
      </w:r>
      <w:r>
        <w:rPr>
          <w:rFonts w:asciiTheme="minorHAnsi" w:hAnsiTheme="minorHAnsi"/>
          <w:sz w:val="24"/>
          <w:szCs w:val="24"/>
        </w:rPr>
        <w:t>best undergraduate public instit</w:t>
      </w:r>
      <w:r w:rsidR="00AA35D1">
        <w:rPr>
          <w:rFonts w:asciiTheme="minorHAnsi" w:hAnsiTheme="minorHAnsi"/>
          <w:sz w:val="24"/>
          <w:szCs w:val="24"/>
        </w:rPr>
        <w:t>ution in the nation.”</w:t>
      </w:r>
      <w:r>
        <w:rPr>
          <w:rFonts w:asciiTheme="minorHAnsi" w:hAnsiTheme="minorHAnsi"/>
          <w:sz w:val="24"/>
          <w:szCs w:val="24"/>
        </w:rPr>
        <w:t xml:space="preserve"> This could be acc</w:t>
      </w:r>
      <w:r w:rsidR="00AA35D1">
        <w:rPr>
          <w:rFonts w:asciiTheme="minorHAnsi" w:hAnsiTheme="minorHAnsi"/>
          <w:sz w:val="24"/>
          <w:szCs w:val="24"/>
        </w:rPr>
        <w:t>omplished by allowing those who</w:t>
      </w:r>
      <w:r>
        <w:rPr>
          <w:rFonts w:asciiTheme="minorHAnsi" w:hAnsiTheme="minorHAnsi"/>
          <w:sz w:val="24"/>
          <w:szCs w:val="24"/>
        </w:rPr>
        <w:t xml:space="preserve"> are excellent teachers to teach while those who</w:t>
      </w:r>
      <w:r w:rsidR="009F514E">
        <w:rPr>
          <w:rFonts w:asciiTheme="minorHAnsi" w:hAnsiTheme="minorHAnsi"/>
          <w:sz w:val="24"/>
          <w:szCs w:val="24"/>
        </w:rPr>
        <w:t xml:space="preserve"> excel at research</w:t>
      </w:r>
      <w:r w:rsidR="000943CE">
        <w:rPr>
          <w:rFonts w:asciiTheme="minorHAnsi" w:hAnsiTheme="minorHAnsi"/>
          <w:sz w:val="24"/>
          <w:szCs w:val="24"/>
        </w:rPr>
        <w:t xml:space="preserve"> could</w:t>
      </w:r>
      <w:r w:rsidR="009F514E">
        <w:rPr>
          <w:rFonts w:asciiTheme="minorHAnsi" w:hAnsiTheme="minorHAnsi"/>
          <w:sz w:val="24"/>
          <w:szCs w:val="24"/>
        </w:rPr>
        <w:t xml:space="preserve"> focus on research</w:t>
      </w:r>
      <w:r>
        <w:rPr>
          <w:rFonts w:asciiTheme="minorHAnsi" w:hAnsiTheme="minorHAnsi"/>
          <w:sz w:val="24"/>
          <w:szCs w:val="24"/>
        </w:rPr>
        <w:t>.</w:t>
      </w:r>
    </w:p>
    <w:p w:rsidR="009F514E" w:rsidRDefault="009F514E" w:rsidP="009F514E">
      <w:pPr>
        <w:pStyle w:val="PlainText"/>
        <w:ind w:left="720"/>
        <w:rPr>
          <w:rFonts w:asciiTheme="minorHAnsi" w:hAnsiTheme="minorHAnsi"/>
          <w:sz w:val="24"/>
          <w:szCs w:val="24"/>
        </w:rPr>
      </w:pPr>
    </w:p>
    <w:p w:rsidR="00AB08DF" w:rsidRDefault="00343065" w:rsidP="009F514E">
      <w:pPr>
        <w:pStyle w:val="PlainText"/>
        <w:ind w:left="720"/>
        <w:rPr>
          <w:rFonts w:asciiTheme="minorHAnsi" w:hAnsiTheme="minorHAnsi"/>
          <w:sz w:val="24"/>
          <w:szCs w:val="24"/>
        </w:rPr>
      </w:pPr>
      <w:r>
        <w:rPr>
          <w:rFonts w:asciiTheme="minorHAnsi" w:hAnsiTheme="minorHAnsi"/>
          <w:sz w:val="24"/>
          <w:szCs w:val="24"/>
        </w:rPr>
        <w:t xml:space="preserve">A member of the 2020 Phase II Steering committee </w:t>
      </w:r>
      <w:r w:rsidR="009F514E">
        <w:rPr>
          <w:rFonts w:asciiTheme="minorHAnsi" w:hAnsiTheme="minorHAnsi"/>
          <w:sz w:val="24"/>
          <w:szCs w:val="24"/>
        </w:rPr>
        <w:t xml:space="preserve">reported </w:t>
      </w:r>
      <w:r>
        <w:rPr>
          <w:rFonts w:asciiTheme="minorHAnsi" w:hAnsiTheme="minorHAnsi"/>
          <w:sz w:val="24"/>
          <w:szCs w:val="24"/>
        </w:rPr>
        <w:t>that when he had asked colleagues if they would like to give up research</w:t>
      </w:r>
      <w:r w:rsidR="006C5859">
        <w:rPr>
          <w:rFonts w:asciiTheme="minorHAnsi" w:hAnsiTheme="minorHAnsi"/>
          <w:sz w:val="24"/>
          <w:szCs w:val="24"/>
        </w:rPr>
        <w:t xml:space="preserve"> to focus on teaching</w:t>
      </w:r>
      <w:r>
        <w:rPr>
          <w:rFonts w:asciiTheme="minorHAnsi" w:hAnsiTheme="minorHAnsi"/>
          <w:sz w:val="24"/>
          <w:szCs w:val="24"/>
        </w:rPr>
        <w:t>, none of them</w:t>
      </w:r>
      <w:r w:rsidR="009F514E">
        <w:rPr>
          <w:rFonts w:asciiTheme="minorHAnsi" w:hAnsiTheme="minorHAnsi"/>
          <w:sz w:val="24"/>
          <w:szCs w:val="24"/>
        </w:rPr>
        <w:t xml:space="preserve"> agreed</w:t>
      </w:r>
      <w:r>
        <w:rPr>
          <w:rFonts w:asciiTheme="minorHAnsi" w:hAnsiTheme="minorHAnsi"/>
          <w:sz w:val="24"/>
          <w:szCs w:val="24"/>
        </w:rPr>
        <w:t>. UEPCC members emphasized that a “teaching” faculty would end up being lecturers and non-tenured, undermining the UI mission</w:t>
      </w:r>
      <w:r w:rsidR="00497925">
        <w:rPr>
          <w:rFonts w:asciiTheme="minorHAnsi" w:hAnsiTheme="minorHAnsi"/>
          <w:sz w:val="24"/>
          <w:szCs w:val="24"/>
        </w:rPr>
        <w:t>,</w:t>
      </w:r>
      <w:r>
        <w:rPr>
          <w:rFonts w:asciiTheme="minorHAnsi" w:hAnsiTheme="minorHAnsi"/>
          <w:sz w:val="24"/>
          <w:szCs w:val="24"/>
        </w:rPr>
        <w:t xml:space="preserve"> which integrates</w:t>
      </w:r>
      <w:r w:rsidR="00014DA0">
        <w:rPr>
          <w:rFonts w:asciiTheme="minorHAnsi" w:hAnsiTheme="minorHAnsi"/>
          <w:sz w:val="24"/>
          <w:szCs w:val="24"/>
        </w:rPr>
        <w:t xml:space="preserve"> teaching with research</w:t>
      </w:r>
      <w:r>
        <w:rPr>
          <w:rFonts w:asciiTheme="minorHAnsi" w:hAnsiTheme="minorHAnsi"/>
          <w:sz w:val="24"/>
          <w:szCs w:val="24"/>
        </w:rPr>
        <w:t>.</w:t>
      </w:r>
      <w:r w:rsidR="00AB08DF">
        <w:rPr>
          <w:rFonts w:asciiTheme="minorHAnsi" w:hAnsiTheme="minorHAnsi"/>
          <w:sz w:val="24"/>
          <w:szCs w:val="24"/>
        </w:rPr>
        <w:t xml:space="preserve"> </w:t>
      </w:r>
      <w:r w:rsidR="00497925">
        <w:rPr>
          <w:rFonts w:asciiTheme="minorHAnsi" w:hAnsiTheme="minorHAnsi"/>
          <w:sz w:val="24"/>
          <w:szCs w:val="24"/>
        </w:rPr>
        <w:t xml:space="preserve">UEPCC members also pointed out that many faculty excel at both research and teaching and </w:t>
      </w:r>
      <w:r w:rsidR="000943CE">
        <w:rPr>
          <w:rFonts w:asciiTheme="minorHAnsi" w:hAnsiTheme="minorHAnsi"/>
          <w:sz w:val="24"/>
          <w:szCs w:val="24"/>
        </w:rPr>
        <w:t xml:space="preserve">many </w:t>
      </w:r>
      <w:r w:rsidR="00497925">
        <w:rPr>
          <w:rFonts w:asciiTheme="minorHAnsi" w:hAnsiTheme="minorHAnsi"/>
          <w:sz w:val="24"/>
          <w:szCs w:val="24"/>
        </w:rPr>
        <w:t xml:space="preserve">more might </w:t>
      </w:r>
      <w:r w:rsidR="000943CE">
        <w:rPr>
          <w:rFonts w:asciiTheme="minorHAnsi" w:hAnsiTheme="minorHAnsi"/>
          <w:sz w:val="24"/>
          <w:szCs w:val="24"/>
        </w:rPr>
        <w:t xml:space="preserve">be outstanding in both </w:t>
      </w:r>
      <w:r w:rsidR="00497925">
        <w:rPr>
          <w:rFonts w:asciiTheme="minorHAnsi" w:hAnsiTheme="minorHAnsi"/>
          <w:sz w:val="24"/>
          <w:szCs w:val="24"/>
        </w:rPr>
        <w:t xml:space="preserve">if the UI culture </w:t>
      </w:r>
      <w:r w:rsidR="000943CE">
        <w:rPr>
          <w:rFonts w:asciiTheme="minorHAnsi" w:hAnsiTheme="minorHAnsi"/>
          <w:sz w:val="24"/>
          <w:szCs w:val="24"/>
        </w:rPr>
        <w:t xml:space="preserve">better </w:t>
      </w:r>
      <w:r w:rsidR="00497925">
        <w:rPr>
          <w:rFonts w:asciiTheme="minorHAnsi" w:hAnsiTheme="minorHAnsi"/>
          <w:sz w:val="24"/>
          <w:szCs w:val="24"/>
        </w:rPr>
        <w:t>valued and rewarded high</w:t>
      </w:r>
      <w:r w:rsidR="000943CE">
        <w:rPr>
          <w:rFonts w:asciiTheme="minorHAnsi" w:hAnsiTheme="minorHAnsi"/>
          <w:sz w:val="24"/>
          <w:szCs w:val="24"/>
        </w:rPr>
        <w:t>-</w:t>
      </w:r>
      <w:r w:rsidR="00497925">
        <w:rPr>
          <w:rFonts w:asciiTheme="minorHAnsi" w:hAnsiTheme="minorHAnsi"/>
          <w:sz w:val="24"/>
          <w:szCs w:val="24"/>
        </w:rPr>
        <w:t>quality teaching. Meaningful f</w:t>
      </w:r>
      <w:r w:rsidR="00014DA0">
        <w:rPr>
          <w:rFonts w:asciiTheme="minorHAnsi" w:hAnsiTheme="minorHAnsi"/>
          <w:sz w:val="24"/>
          <w:szCs w:val="24"/>
        </w:rPr>
        <w:t>lexibility in a faculty member</w:t>
      </w:r>
      <w:r w:rsidR="00AB08DF">
        <w:rPr>
          <w:rFonts w:asciiTheme="minorHAnsi" w:hAnsiTheme="minorHAnsi"/>
          <w:sz w:val="24"/>
          <w:szCs w:val="24"/>
        </w:rPr>
        <w:t>’</w:t>
      </w:r>
      <w:r w:rsidR="00014DA0">
        <w:rPr>
          <w:rFonts w:asciiTheme="minorHAnsi" w:hAnsiTheme="minorHAnsi"/>
          <w:sz w:val="24"/>
          <w:szCs w:val="24"/>
        </w:rPr>
        <w:t xml:space="preserve">s portfolio beyond the traditional 40/40/20 ratios of research, teaching, and service </w:t>
      </w:r>
      <w:r w:rsidR="009F514E">
        <w:rPr>
          <w:rFonts w:asciiTheme="minorHAnsi" w:hAnsiTheme="minorHAnsi"/>
          <w:sz w:val="24"/>
          <w:szCs w:val="24"/>
        </w:rPr>
        <w:t>could</w:t>
      </w:r>
      <w:r w:rsidR="006C5859">
        <w:rPr>
          <w:rFonts w:asciiTheme="minorHAnsi" w:hAnsiTheme="minorHAnsi"/>
          <w:sz w:val="24"/>
          <w:szCs w:val="24"/>
        </w:rPr>
        <w:t xml:space="preserve"> also</w:t>
      </w:r>
      <w:r w:rsidR="009F514E">
        <w:rPr>
          <w:rFonts w:asciiTheme="minorHAnsi" w:hAnsiTheme="minorHAnsi"/>
          <w:sz w:val="24"/>
          <w:szCs w:val="24"/>
        </w:rPr>
        <w:t xml:space="preserve"> solve </w:t>
      </w:r>
      <w:r w:rsidR="00497925">
        <w:rPr>
          <w:rFonts w:asciiTheme="minorHAnsi" w:hAnsiTheme="minorHAnsi"/>
          <w:sz w:val="24"/>
          <w:szCs w:val="24"/>
        </w:rPr>
        <w:t xml:space="preserve">some </w:t>
      </w:r>
      <w:r w:rsidR="009F514E">
        <w:rPr>
          <w:rFonts w:asciiTheme="minorHAnsi" w:hAnsiTheme="minorHAnsi"/>
          <w:sz w:val="24"/>
          <w:szCs w:val="24"/>
        </w:rPr>
        <w:t>problems that now exist.</w:t>
      </w:r>
    </w:p>
    <w:p w:rsidR="00014DA0" w:rsidRDefault="00014DA0" w:rsidP="00187A07">
      <w:pPr>
        <w:pStyle w:val="PlainText"/>
        <w:rPr>
          <w:rFonts w:asciiTheme="minorHAnsi" w:hAnsiTheme="minorHAnsi"/>
          <w:sz w:val="24"/>
          <w:szCs w:val="24"/>
        </w:rPr>
      </w:pPr>
    </w:p>
    <w:p w:rsidR="008D59D0" w:rsidRDefault="00014DA0" w:rsidP="00187A07">
      <w:pPr>
        <w:pStyle w:val="PlainText"/>
        <w:ind w:left="720"/>
        <w:rPr>
          <w:rFonts w:asciiTheme="minorHAnsi" w:hAnsiTheme="minorHAnsi"/>
          <w:sz w:val="24"/>
          <w:szCs w:val="24"/>
        </w:rPr>
      </w:pPr>
      <w:r>
        <w:rPr>
          <w:rFonts w:asciiTheme="minorHAnsi" w:hAnsiTheme="minorHAnsi"/>
          <w:sz w:val="24"/>
          <w:szCs w:val="24"/>
        </w:rPr>
        <w:t>UEPCC members stated</w:t>
      </w:r>
      <w:r w:rsidR="008D59D0">
        <w:rPr>
          <w:rFonts w:asciiTheme="minorHAnsi" w:hAnsiTheme="minorHAnsi"/>
          <w:sz w:val="24"/>
          <w:szCs w:val="24"/>
        </w:rPr>
        <w:t xml:space="preserve"> that </w:t>
      </w:r>
      <w:r>
        <w:rPr>
          <w:rFonts w:asciiTheme="minorHAnsi" w:hAnsiTheme="minorHAnsi"/>
          <w:sz w:val="24"/>
          <w:szCs w:val="24"/>
        </w:rPr>
        <w:t xml:space="preserve">innovative </w:t>
      </w:r>
      <w:r w:rsidR="008D59D0">
        <w:rPr>
          <w:rFonts w:asciiTheme="minorHAnsi" w:hAnsiTheme="minorHAnsi"/>
          <w:sz w:val="24"/>
          <w:szCs w:val="24"/>
        </w:rPr>
        <w:t xml:space="preserve">teaching </w:t>
      </w:r>
      <w:r>
        <w:rPr>
          <w:rFonts w:asciiTheme="minorHAnsi" w:hAnsiTheme="minorHAnsi"/>
          <w:sz w:val="24"/>
          <w:szCs w:val="24"/>
        </w:rPr>
        <w:t xml:space="preserve">practices </w:t>
      </w:r>
      <w:r w:rsidR="008D59D0">
        <w:rPr>
          <w:rFonts w:asciiTheme="minorHAnsi" w:hAnsiTheme="minorHAnsi"/>
          <w:sz w:val="24"/>
          <w:szCs w:val="24"/>
        </w:rPr>
        <w:t>should be better incentivized</w:t>
      </w:r>
      <w:r>
        <w:rPr>
          <w:rFonts w:asciiTheme="minorHAnsi" w:hAnsiTheme="minorHAnsi"/>
          <w:sz w:val="24"/>
          <w:szCs w:val="24"/>
        </w:rPr>
        <w:t xml:space="preserve"> in order to result in the </w:t>
      </w:r>
      <w:r w:rsidR="009F514E">
        <w:rPr>
          <w:rFonts w:asciiTheme="minorHAnsi" w:hAnsiTheme="minorHAnsi"/>
          <w:sz w:val="24"/>
          <w:szCs w:val="24"/>
        </w:rPr>
        <w:t>“</w:t>
      </w:r>
      <w:r>
        <w:rPr>
          <w:rFonts w:asciiTheme="minorHAnsi" w:hAnsiTheme="minorHAnsi"/>
          <w:sz w:val="24"/>
          <w:szCs w:val="24"/>
        </w:rPr>
        <w:t>best undergraduate experience</w:t>
      </w:r>
      <w:r w:rsidR="00187A07">
        <w:rPr>
          <w:rFonts w:asciiTheme="minorHAnsi" w:hAnsiTheme="minorHAnsi"/>
          <w:sz w:val="24"/>
          <w:szCs w:val="24"/>
        </w:rPr>
        <w:t>.</w:t>
      </w:r>
      <w:r w:rsidR="009F514E">
        <w:rPr>
          <w:rFonts w:asciiTheme="minorHAnsi" w:hAnsiTheme="minorHAnsi"/>
          <w:sz w:val="24"/>
          <w:szCs w:val="24"/>
        </w:rPr>
        <w:t>”</w:t>
      </w:r>
      <w:r w:rsidR="00187A07">
        <w:rPr>
          <w:rFonts w:asciiTheme="minorHAnsi" w:hAnsiTheme="minorHAnsi"/>
          <w:sz w:val="24"/>
          <w:szCs w:val="24"/>
        </w:rPr>
        <w:t xml:space="preserve"> All instructors benefit from attending conferences and from further education and support, which can be transformational. Excellence must be supported </w:t>
      </w:r>
      <w:r w:rsidR="009F514E">
        <w:rPr>
          <w:rFonts w:asciiTheme="minorHAnsi" w:hAnsiTheme="minorHAnsi"/>
          <w:sz w:val="24"/>
          <w:szCs w:val="24"/>
        </w:rPr>
        <w:t xml:space="preserve">or it will not flourish, regardless of the position classification of the instructor. </w:t>
      </w:r>
      <w:r w:rsidR="00187A07">
        <w:rPr>
          <w:rFonts w:asciiTheme="minorHAnsi" w:hAnsiTheme="minorHAnsi"/>
          <w:sz w:val="24"/>
          <w:szCs w:val="24"/>
        </w:rPr>
        <w:t>Likewise</w:t>
      </w:r>
      <w:r w:rsidR="009F514E">
        <w:rPr>
          <w:rFonts w:asciiTheme="minorHAnsi" w:hAnsiTheme="minorHAnsi"/>
          <w:sz w:val="24"/>
          <w:szCs w:val="24"/>
        </w:rPr>
        <w:t>,</w:t>
      </w:r>
      <w:r>
        <w:rPr>
          <w:rFonts w:asciiTheme="minorHAnsi" w:hAnsiTheme="minorHAnsi"/>
          <w:sz w:val="24"/>
          <w:szCs w:val="24"/>
        </w:rPr>
        <w:t xml:space="preserve"> </w:t>
      </w:r>
      <w:r w:rsidR="009F514E">
        <w:rPr>
          <w:rFonts w:asciiTheme="minorHAnsi" w:hAnsiTheme="minorHAnsi"/>
          <w:sz w:val="24"/>
          <w:szCs w:val="24"/>
        </w:rPr>
        <w:t xml:space="preserve">a </w:t>
      </w:r>
      <w:r w:rsidR="008D59D0">
        <w:rPr>
          <w:rFonts w:asciiTheme="minorHAnsi" w:hAnsiTheme="minorHAnsi"/>
          <w:sz w:val="24"/>
          <w:szCs w:val="24"/>
        </w:rPr>
        <w:t xml:space="preserve">framework of support would allow CLAS to apply for and receive related grants since those </w:t>
      </w:r>
      <w:r w:rsidR="00DB7834">
        <w:rPr>
          <w:rFonts w:asciiTheme="minorHAnsi" w:hAnsiTheme="minorHAnsi"/>
          <w:sz w:val="24"/>
          <w:szCs w:val="24"/>
        </w:rPr>
        <w:t xml:space="preserve">institutions </w:t>
      </w:r>
      <w:r w:rsidR="008D59D0">
        <w:rPr>
          <w:rFonts w:asciiTheme="minorHAnsi" w:hAnsiTheme="minorHAnsi"/>
          <w:sz w:val="24"/>
          <w:szCs w:val="24"/>
        </w:rPr>
        <w:t xml:space="preserve">granting funds </w:t>
      </w:r>
      <w:r w:rsidR="000943CE">
        <w:rPr>
          <w:rFonts w:asciiTheme="minorHAnsi" w:hAnsiTheme="minorHAnsi"/>
          <w:sz w:val="24"/>
          <w:szCs w:val="24"/>
        </w:rPr>
        <w:t xml:space="preserve">need </w:t>
      </w:r>
      <w:r w:rsidR="008D59D0">
        <w:rPr>
          <w:rFonts w:asciiTheme="minorHAnsi" w:hAnsiTheme="minorHAnsi"/>
          <w:sz w:val="24"/>
          <w:szCs w:val="24"/>
        </w:rPr>
        <w:t xml:space="preserve">to know </w:t>
      </w:r>
      <w:r w:rsidR="00187A07">
        <w:rPr>
          <w:rFonts w:asciiTheme="minorHAnsi" w:hAnsiTheme="minorHAnsi"/>
          <w:sz w:val="24"/>
          <w:szCs w:val="24"/>
        </w:rPr>
        <w:t xml:space="preserve">how the </w:t>
      </w:r>
      <w:r w:rsidR="009F514E">
        <w:rPr>
          <w:rFonts w:asciiTheme="minorHAnsi" w:hAnsiTheme="minorHAnsi"/>
          <w:sz w:val="24"/>
          <w:szCs w:val="24"/>
        </w:rPr>
        <w:t xml:space="preserve">related </w:t>
      </w:r>
      <w:r w:rsidR="008D59D0">
        <w:rPr>
          <w:rFonts w:asciiTheme="minorHAnsi" w:hAnsiTheme="minorHAnsi"/>
          <w:sz w:val="24"/>
          <w:szCs w:val="24"/>
        </w:rPr>
        <w:t>program</w:t>
      </w:r>
      <w:r w:rsidR="009F514E">
        <w:rPr>
          <w:rFonts w:asciiTheme="minorHAnsi" w:hAnsiTheme="minorHAnsi"/>
          <w:sz w:val="24"/>
          <w:szCs w:val="24"/>
        </w:rPr>
        <w:t>s</w:t>
      </w:r>
      <w:r w:rsidR="00DB7834">
        <w:rPr>
          <w:rFonts w:asciiTheme="minorHAnsi" w:hAnsiTheme="minorHAnsi"/>
          <w:sz w:val="24"/>
          <w:szCs w:val="24"/>
        </w:rPr>
        <w:t xml:space="preserve"> are supported at home</w:t>
      </w:r>
      <w:r w:rsidR="008D59D0">
        <w:rPr>
          <w:rFonts w:asciiTheme="minorHAnsi" w:hAnsiTheme="minorHAnsi"/>
          <w:sz w:val="24"/>
          <w:szCs w:val="24"/>
        </w:rPr>
        <w:t xml:space="preserve">. If UI does not support its innovative </w:t>
      </w:r>
      <w:r>
        <w:rPr>
          <w:rFonts w:asciiTheme="minorHAnsi" w:hAnsiTheme="minorHAnsi"/>
          <w:sz w:val="24"/>
          <w:szCs w:val="24"/>
        </w:rPr>
        <w:t xml:space="preserve">faculty, </w:t>
      </w:r>
      <w:r w:rsidR="006C5859">
        <w:rPr>
          <w:rFonts w:asciiTheme="minorHAnsi" w:hAnsiTheme="minorHAnsi"/>
          <w:sz w:val="24"/>
          <w:szCs w:val="24"/>
        </w:rPr>
        <w:t xml:space="preserve">their colleagues </w:t>
      </w:r>
      <w:r w:rsidR="0072278A">
        <w:rPr>
          <w:rFonts w:asciiTheme="minorHAnsi" w:hAnsiTheme="minorHAnsi"/>
          <w:sz w:val="24"/>
          <w:szCs w:val="24"/>
        </w:rPr>
        <w:t xml:space="preserve">may </w:t>
      </w:r>
      <w:r w:rsidR="008D59D0">
        <w:rPr>
          <w:rFonts w:asciiTheme="minorHAnsi" w:hAnsiTheme="minorHAnsi"/>
          <w:sz w:val="24"/>
          <w:szCs w:val="24"/>
        </w:rPr>
        <w:t xml:space="preserve">not </w:t>
      </w:r>
      <w:r w:rsidR="0072278A">
        <w:rPr>
          <w:rFonts w:asciiTheme="minorHAnsi" w:hAnsiTheme="minorHAnsi"/>
          <w:sz w:val="24"/>
          <w:szCs w:val="24"/>
        </w:rPr>
        <w:t xml:space="preserve">be </w:t>
      </w:r>
      <w:r w:rsidR="008D59D0">
        <w:rPr>
          <w:rFonts w:asciiTheme="minorHAnsi" w:hAnsiTheme="minorHAnsi"/>
          <w:sz w:val="24"/>
          <w:szCs w:val="24"/>
        </w:rPr>
        <w:t xml:space="preserve">inclined to </w:t>
      </w:r>
      <w:r w:rsidR="0072278A">
        <w:rPr>
          <w:rFonts w:asciiTheme="minorHAnsi" w:hAnsiTheme="minorHAnsi"/>
          <w:sz w:val="24"/>
          <w:szCs w:val="24"/>
        </w:rPr>
        <w:t>innovate</w:t>
      </w:r>
      <w:r w:rsidR="008D59D0">
        <w:rPr>
          <w:rFonts w:asciiTheme="minorHAnsi" w:hAnsiTheme="minorHAnsi"/>
          <w:sz w:val="24"/>
          <w:szCs w:val="24"/>
        </w:rPr>
        <w:t xml:space="preserve">. </w:t>
      </w:r>
      <w:r w:rsidR="009F514E">
        <w:rPr>
          <w:rFonts w:asciiTheme="minorHAnsi" w:hAnsiTheme="minorHAnsi"/>
          <w:sz w:val="24"/>
          <w:szCs w:val="24"/>
        </w:rPr>
        <w:t>The way to create success in undergraduate education is to support it.</w:t>
      </w:r>
    </w:p>
    <w:p w:rsidR="00014DA0" w:rsidRDefault="00014DA0" w:rsidP="00343065">
      <w:pPr>
        <w:pStyle w:val="PlainText"/>
        <w:ind w:left="720"/>
        <w:rPr>
          <w:rFonts w:asciiTheme="minorHAnsi" w:hAnsiTheme="minorHAnsi"/>
          <w:sz w:val="24"/>
          <w:szCs w:val="24"/>
        </w:rPr>
      </w:pPr>
    </w:p>
    <w:p w:rsidR="008D59D0" w:rsidRDefault="008D59D0" w:rsidP="00014DA0">
      <w:pPr>
        <w:pStyle w:val="PlainText"/>
        <w:ind w:left="720"/>
        <w:rPr>
          <w:rFonts w:asciiTheme="minorHAnsi" w:hAnsiTheme="minorHAnsi"/>
          <w:sz w:val="24"/>
          <w:szCs w:val="24"/>
        </w:rPr>
      </w:pPr>
      <w:r>
        <w:rPr>
          <w:rFonts w:asciiTheme="minorHAnsi" w:hAnsiTheme="minorHAnsi"/>
          <w:sz w:val="24"/>
          <w:szCs w:val="24"/>
        </w:rPr>
        <w:t>The committee</w:t>
      </w:r>
      <w:r w:rsidR="00014DA0">
        <w:rPr>
          <w:rFonts w:asciiTheme="minorHAnsi" w:hAnsiTheme="minorHAnsi"/>
          <w:sz w:val="24"/>
          <w:szCs w:val="24"/>
        </w:rPr>
        <w:t>s</w:t>
      </w:r>
      <w:r>
        <w:rPr>
          <w:rFonts w:asciiTheme="minorHAnsi" w:hAnsiTheme="minorHAnsi"/>
          <w:sz w:val="24"/>
          <w:szCs w:val="24"/>
        </w:rPr>
        <w:t xml:space="preserve"> discussed the importance of supporting international students and study abroa</w:t>
      </w:r>
      <w:r w:rsidR="00014DA0">
        <w:rPr>
          <w:rFonts w:asciiTheme="minorHAnsi" w:hAnsiTheme="minorHAnsi"/>
          <w:sz w:val="24"/>
          <w:szCs w:val="24"/>
        </w:rPr>
        <w:t xml:space="preserve">d for U.S. students and then moved on to the remaining </w:t>
      </w:r>
      <w:r w:rsidR="00766E7A">
        <w:rPr>
          <w:rFonts w:asciiTheme="minorHAnsi" w:hAnsiTheme="minorHAnsi"/>
          <w:sz w:val="24"/>
          <w:szCs w:val="24"/>
        </w:rPr>
        <w:t>recommended items i</w:t>
      </w:r>
      <w:r>
        <w:rPr>
          <w:rFonts w:asciiTheme="minorHAnsi" w:hAnsiTheme="minorHAnsi"/>
          <w:sz w:val="24"/>
          <w:szCs w:val="24"/>
        </w:rPr>
        <w:t>n the UEPCC document</w:t>
      </w:r>
      <w:r w:rsidR="000943CE">
        <w:rPr>
          <w:rFonts w:asciiTheme="minorHAnsi" w:hAnsiTheme="minorHAnsi"/>
          <w:sz w:val="24"/>
          <w:szCs w:val="24"/>
        </w:rPr>
        <w:t>,</w:t>
      </w:r>
      <w:r w:rsidR="00497925">
        <w:rPr>
          <w:rFonts w:asciiTheme="minorHAnsi" w:hAnsiTheme="minorHAnsi"/>
          <w:sz w:val="24"/>
          <w:szCs w:val="24"/>
        </w:rPr>
        <w:t xml:space="preserve"> </w:t>
      </w:r>
      <w:r w:rsidR="00014DA0">
        <w:rPr>
          <w:rFonts w:asciiTheme="minorHAnsi" w:hAnsiTheme="minorHAnsi"/>
          <w:sz w:val="24"/>
          <w:szCs w:val="24"/>
        </w:rPr>
        <w:t xml:space="preserve">which describes </w:t>
      </w:r>
      <w:r>
        <w:rPr>
          <w:rFonts w:asciiTheme="minorHAnsi" w:hAnsiTheme="minorHAnsi"/>
          <w:sz w:val="24"/>
          <w:szCs w:val="24"/>
        </w:rPr>
        <w:t>the importance of support for innovative teaching</w:t>
      </w:r>
      <w:r w:rsidR="00014DA0">
        <w:rPr>
          <w:rFonts w:asciiTheme="minorHAnsi" w:hAnsiTheme="minorHAnsi"/>
          <w:sz w:val="24"/>
          <w:szCs w:val="24"/>
        </w:rPr>
        <w:t>; the need for a capstone experience or a required internship or study abroad experience</w:t>
      </w:r>
      <w:r>
        <w:rPr>
          <w:rFonts w:asciiTheme="minorHAnsi" w:hAnsiTheme="minorHAnsi"/>
          <w:sz w:val="24"/>
          <w:szCs w:val="24"/>
        </w:rPr>
        <w:t xml:space="preserve"> </w:t>
      </w:r>
      <w:r w:rsidR="00014DA0">
        <w:rPr>
          <w:rFonts w:asciiTheme="minorHAnsi" w:hAnsiTheme="minorHAnsi"/>
          <w:sz w:val="24"/>
          <w:szCs w:val="24"/>
        </w:rPr>
        <w:t xml:space="preserve">for all CLAS majors; </w:t>
      </w:r>
      <w:r>
        <w:rPr>
          <w:rFonts w:asciiTheme="minorHAnsi" w:hAnsiTheme="minorHAnsi"/>
          <w:sz w:val="24"/>
          <w:szCs w:val="24"/>
        </w:rPr>
        <w:t>and for the incl</w:t>
      </w:r>
      <w:r w:rsidR="00014DA0">
        <w:rPr>
          <w:rFonts w:asciiTheme="minorHAnsi" w:hAnsiTheme="minorHAnsi"/>
          <w:sz w:val="24"/>
          <w:szCs w:val="24"/>
        </w:rPr>
        <w:t>usion of an Elder Institute to create</w:t>
      </w:r>
      <w:r>
        <w:rPr>
          <w:rFonts w:asciiTheme="minorHAnsi" w:hAnsiTheme="minorHAnsi"/>
          <w:sz w:val="24"/>
          <w:szCs w:val="24"/>
        </w:rPr>
        <w:t xml:space="preserve"> multigenerational experiences for UI students and to increase UI’s visibility as a</w:t>
      </w:r>
      <w:r w:rsidR="00187A07">
        <w:rPr>
          <w:rFonts w:asciiTheme="minorHAnsi" w:hAnsiTheme="minorHAnsi"/>
          <w:sz w:val="24"/>
          <w:szCs w:val="24"/>
        </w:rPr>
        <w:t xml:space="preserve"> destination for ol</w:t>
      </w:r>
      <w:r w:rsidR="009F514E">
        <w:rPr>
          <w:rFonts w:asciiTheme="minorHAnsi" w:hAnsiTheme="minorHAnsi"/>
          <w:sz w:val="24"/>
          <w:szCs w:val="24"/>
        </w:rPr>
        <w:t xml:space="preserve">der learners, particularly as demographics </w:t>
      </w:r>
      <w:r w:rsidR="000943CE">
        <w:rPr>
          <w:rFonts w:asciiTheme="minorHAnsi" w:hAnsiTheme="minorHAnsi"/>
          <w:sz w:val="24"/>
          <w:szCs w:val="24"/>
        </w:rPr>
        <w:t>change</w:t>
      </w:r>
      <w:r w:rsidR="009F514E">
        <w:rPr>
          <w:rFonts w:asciiTheme="minorHAnsi" w:hAnsiTheme="minorHAnsi"/>
          <w:sz w:val="24"/>
          <w:szCs w:val="24"/>
        </w:rPr>
        <w:t>.</w:t>
      </w:r>
    </w:p>
    <w:p w:rsidR="008D59D0" w:rsidRDefault="008D59D0" w:rsidP="00343065">
      <w:pPr>
        <w:pStyle w:val="PlainText"/>
        <w:ind w:left="720"/>
        <w:rPr>
          <w:rFonts w:asciiTheme="minorHAnsi" w:hAnsiTheme="minorHAnsi"/>
          <w:sz w:val="24"/>
          <w:szCs w:val="24"/>
        </w:rPr>
      </w:pPr>
    </w:p>
    <w:p w:rsidR="008D59D0" w:rsidRDefault="008D59D0" w:rsidP="00343065">
      <w:pPr>
        <w:pStyle w:val="PlainText"/>
        <w:ind w:left="720"/>
        <w:rPr>
          <w:rFonts w:asciiTheme="minorHAnsi" w:hAnsiTheme="minorHAnsi"/>
          <w:sz w:val="24"/>
          <w:szCs w:val="24"/>
        </w:rPr>
      </w:pPr>
      <w:r>
        <w:rPr>
          <w:rFonts w:asciiTheme="minorHAnsi" w:hAnsiTheme="minorHAnsi"/>
          <w:sz w:val="24"/>
          <w:szCs w:val="24"/>
        </w:rPr>
        <w:t xml:space="preserve">The meeting concluded by UEPCC responding to the question about which students these new programs might best serve. Are they only directed at those </w:t>
      </w:r>
      <w:r w:rsidR="00014DA0">
        <w:rPr>
          <w:rFonts w:asciiTheme="minorHAnsi" w:hAnsiTheme="minorHAnsi"/>
          <w:sz w:val="24"/>
          <w:szCs w:val="24"/>
        </w:rPr>
        <w:t>who are the “</w:t>
      </w:r>
      <w:r>
        <w:rPr>
          <w:rFonts w:asciiTheme="minorHAnsi" w:hAnsiTheme="minorHAnsi"/>
          <w:sz w:val="24"/>
          <w:szCs w:val="24"/>
        </w:rPr>
        <w:t>best and brightest</w:t>
      </w:r>
      <w:r w:rsidR="00014DA0">
        <w:rPr>
          <w:rFonts w:asciiTheme="minorHAnsi" w:hAnsiTheme="minorHAnsi"/>
          <w:sz w:val="24"/>
          <w:szCs w:val="24"/>
        </w:rPr>
        <w:t>”</w:t>
      </w:r>
      <w:r>
        <w:rPr>
          <w:rFonts w:asciiTheme="minorHAnsi" w:hAnsiTheme="minorHAnsi"/>
          <w:sz w:val="24"/>
          <w:szCs w:val="24"/>
        </w:rPr>
        <w:t>?</w:t>
      </w:r>
    </w:p>
    <w:p w:rsidR="008D59D0" w:rsidRDefault="008D59D0" w:rsidP="00343065">
      <w:pPr>
        <w:pStyle w:val="PlainText"/>
        <w:ind w:left="720"/>
        <w:rPr>
          <w:rFonts w:asciiTheme="minorHAnsi" w:hAnsiTheme="minorHAnsi"/>
          <w:sz w:val="24"/>
          <w:szCs w:val="24"/>
        </w:rPr>
      </w:pPr>
    </w:p>
    <w:p w:rsidR="008D59D0" w:rsidRDefault="008D59D0" w:rsidP="00343065">
      <w:pPr>
        <w:pStyle w:val="PlainText"/>
        <w:ind w:left="720"/>
        <w:rPr>
          <w:rFonts w:asciiTheme="minorHAnsi" w:hAnsiTheme="minorHAnsi"/>
          <w:sz w:val="24"/>
          <w:szCs w:val="24"/>
        </w:rPr>
      </w:pPr>
      <w:r>
        <w:rPr>
          <w:rFonts w:asciiTheme="minorHAnsi" w:hAnsiTheme="minorHAnsi"/>
          <w:sz w:val="24"/>
          <w:szCs w:val="24"/>
        </w:rPr>
        <w:t>UEPCC responded that all of the ideas mentioned are designed to help those students in the “murky middle”</w:t>
      </w:r>
      <w:r w:rsidR="00187A07">
        <w:rPr>
          <w:rFonts w:asciiTheme="minorHAnsi" w:hAnsiTheme="minorHAnsi"/>
          <w:sz w:val="24"/>
          <w:szCs w:val="24"/>
        </w:rPr>
        <w:t xml:space="preserve"> who have</w:t>
      </w:r>
      <w:r w:rsidR="009F514E">
        <w:rPr>
          <w:rFonts w:asciiTheme="minorHAnsi" w:hAnsiTheme="minorHAnsi"/>
          <w:sz w:val="24"/>
          <w:szCs w:val="24"/>
        </w:rPr>
        <w:t xml:space="preserve"> perhaps</w:t>
      </w:r>
      <w:r w:rsidR="00187A07">
        <w:rPr>
          <w:rFonts w:asciiTheme="minorHAnsi" w:hAnsiTheme="minorHAnsi"/>
          <w:sz w:val="24"/>
          <w:szCs w:val="24"/>
        </w:rPr>
        <w:t xml:space="preserve"> not yet found their</w:t>
      </w:r>
      <w:r>
        <w:rPr>
          <w:rFonts w:asciiTheme="minorHAnsi" w:hAnsiTheme="minorHAnsi"/>
          <w:sz w:val="24"/>
          <w:szCs w:val="24"/>
        </w:rPr>
        <w:t xml:space="preserve"> path. </w:t>
      </w:r>
      <w:r w:rsidR="00750013">
        <w:rPr>
          <w:rFonts w:asciiTheme="minorHAnsi" w:hAnsiTheme="minorHAnsi"/>
          <w:sz w:val="24"/>
          <w:szCs w:val="24"/>
        </w:rPr>
        <w:t>The General Education CLAS</w:t>
      </w:r>
      <w:r w:rsidR="009F514E">
        <w:rPr>
          <w:rFonts w:asciiTheme="minorHAnsi" w:hAnsiTheme="minorHAnsi"/>
          <w:sz w:val="24"/>
          <w:szCs w:val="24"/>
        </w:rPr>
        <w:t xml:space="preserve"> Core courses and the Big Idea</w:t>
      </w:r>
      <w:r w:rsidR="00DB7834">
        <w:rPr>
          <w:rFonts w:asciiTheme="minorHAnsi" w:hAnsiTheme="minorHAnsi"/>
          <w:sz w:val="24"/>
          <w:szCs w:val="24"/>
        </w:rPr>
        <w:t>s</w:t>
      </w:r>
      <w:r w:rsidR="009F514E">
        <w:rPr>
          <w:rFonts w:asciiTheme="minorHAnsi" w:hAnsiTheme="minorHAnsi"/>
          <w:sz w:val="24"/>
          <w:szCs w:val="24"/>
        </w:rPr>
        <w:t xml:space="preserve"> P</w:t>
      </w:r>
      <w:r w:rsidR="00750013">
        <w:rPr>
          <w:rFonts w:asciiTheme="minorHAnsi" w:hAnsiTheme="minorHAnsi"/>
          <w:sz w:val="24"/>
          <w:szCs w:val="24"/>
        </w:rPr>
        <w:t xml:space="preserve">rogram, for example, both exist to put students on the right track for </w:t>
      </w:r>
      <w:r w:rsidR="00187A07">
        <w:rPr>
          <w:rFonts w:asciiTheme="minorHAnsi" w:hAnsiTheme="minorHAnsi"/>
          <w:sz w:val="24"/>
          <w:szCs w:val="24"/>
        </w:rPr>
        <w:t xml:space="preserve">multiple </w:t>
      </w:r>
      <w:r w:rsidR="00750013">
        <w:rPr>
          <w:rFonts w:asciiTheme="minorHAnsi" w:hAnsiTheme="minorHAnsi"/>
          <w:sz w:val="24"/>
          <w:szCs w:val="24"/>
        </w:rPr>
        <w:t>career</w:t>
      </w:r>
      <w:r w:rsidR="00187A07">
        <w:rPr>
          <w:rFonts w:asciiTheme="minorHAnsi" w:hAnsiTheme="minorHAnsi"/>
          <w:sz w:val="24"/>
          <w:szCs w:val="24"/>
        </w:rPr>
        <w:t xml:space="preserve"> options</w:t>
      </w:r>
      <w:r w:rsidR="00750013">
        <w:rPr>
          <w:rFonts w:asciiTheme="minorHAnsi" w:hAnsiTheme="minorHAnsi"/>
          <w:sz w:val="24"/>
          <w:szCs w:val="24"/>
        </w:rPr>
        <w:t xml:space="preserve"> and for success. This is the value of a liberal </w:t>
      </w:r>
      <w:r w:rsidR="00750013">
        <w:rPr>
          <w:rFonts w:asciiTheme="minorHAnsi" w:hAnsiTheme="minorHAnsi"/>
          <w:sz w:val="24"/>
          <w:szCs w:val="24"/>
        </w:rPr>
        <w:lastRenderedPageBreak/>
        <w:t xml:space="preserve">arts and sciences education; experts in industry want students trained by a broad liberal arts education since </w:t>
      </w:r>
      <w:r w:rsidR="00187A07">
        <w:rPr>
          <w:rFonts w:asciiTheme="minorHAnsi" w:hAnsiTheme="minorHAnsi"/>
          <w:sz w:val="24"/>
          <w:szCs w:val="24"/>
        </w:rPr>
        <w:t xml:space="preserve">it increases </w:t>
      </w:r>
      <w:r w:rsidR="00750013">
        <w:rPr>
          <w:rFonts w:asciiTheme="minorHAnsi" w:hAnsiTheme="minorHAnsi"/>
          <w:sz w:val="24"/>
          <w:szCs w:val="24"/>
        </w:rPr>
        <w:t>students</w:t>
      </w:r>
      <w:r w:rsidR="00187A07">
        <w:rPr>
          <w:rFonts w:asciiTheme="minorHAnsi" w:hAnsiTheme="minorHAnsi"/>
          <w:sz w:val="24"/>
          <w:szCs w:val="24"/>
        </w:rPr>
        <w:t>’</w:t>
      </w:r>
      <w:r w:rsidR="00750013">
        <w:rPr>
          <w:rFonts w:asciiTheme="minorHAnsi" w:hAnsiTheme="minorHAnsi"/>
          <w:sz w:val="24"/>
          <w:szCs w:val="24"/>
        </w:rPr>
        <w:t xml:space="preserve"> ability to look at issues from multiple perspectives, to work in teams</w:t>
      </w:r>
      <w:r w:rsidR="00187A07">
        <w:rPr>
          <w:rFonts w:asciiTheme="minorHAnsi" w:hAnsiTheme="minorHAnsi"/>
          <w:sz w:val="24"/>
          <w:szCs w:val="24"/>
        </w:rPr>
        <w:t>,</w:t>
      </w:r>
      <w:r w:rsidR="00750013">
        <w:rPr>
          <w:rFonts w:asciiTheme="minorHAnsi" w:hAnsiTheme="minorHAnsi"/>
          <w:sz w:val="24"/>
          <w:szCs w:val="24"/>
        </w:rPr>
        <w:t xml:space="preserve"> </w:t>
      </w:r>
      <w:r w:rsidR="00187A07">
        <w:rPr>
          <w:rFonts w:asciiTheme="minorHAnsi" w:hAnsiTheme="minorHAnsi"/>
          <w:sz w:val="24"/>
          <w:szCs w:val="24"/>
        </w:rPr>
        <w:t>to appreciate differences</w:t>
      </w:r>
      <w:r w:rsidR="00014DA0">
        <w:rPr>
          <w:rFonts w:asciiTheme="minorHAnsi" w:hAnsiTheme="minorHAnsi"/>
          <w:sz w:val="24"/>
          <w:szCs w:val="24"/>
        </w:rPr>
        <w:t xml:space="preserve">, and to </w:t>
      </w:r>
      <w:r w:rsidR="00187A07">
        <w:rPr>
          <w:rFonts w:asciiTheme="minorHAnsi" w:hAnsiTheme="minorHAnsi"/>
          <w:sz w:val="24"/>
          <w:szCs w:val="24"/>
        </w:rPr>
        <w:t>become proficient in communication skills and</w:t>
      </w:r>
      <w:r w:rsidR="00750013">
        <w:rPr>
          <w:rFonts w:asciiTheme="minorHAnsi" w:hAnsiTheme="minorHAnsi"/>
          <w:sz w:val="24"/>
          <w:szCs w:val="24"/>
        </w:rPr>
        <w:t xml:space="preserve"> analytical abilities.</w:t>
      </w:r>
      <w:r w:rsidR="00014DA0">
        <w:rPr>
          <w:rFonts w:asciiTheme="minorHAnsi" w:hAnsiTheme="minorHAnsi"/>
          <w:sz w:val="24"/>
          <w:szCs w:val="24"/>
        </w:rPr>
        <w:t xml:space="preserve"> These students’ needs are at the core of these proposals an</w:t>
      </w:r>
      <w:r w:rsidR="009F514E">
        <w:rPr>
          <w:rFonts w:asciiTheme="minorHAnsi" w:hAnsiTheme="minorHAnsi"/>
          <w:sz w:val="24"/>
          <w:szCs w:val="24"/>
        </w:rPr>
        <w:t xml:space="preserve">d are included to increase each student’s </w:t>
      </w:r>
      <w:r w:rsidR="00014DA0">
        <w:rPr>
          <w:rFonts w:asciiTheme="minorHAnsi" w:hAnsiTheme="minorHAnsi"/>
          <w:sz w:val="24"/>
          <w:szCs w:val="24"/>
        </w:rPr>
        <w:t>success</w:t>
      </w:r>
      <w:r w:rsidR="000F2D45">
        <w:rPr>
          <w:rFonts w:asciiTheme="minorHAnsi" w:hAnsiTheme="minorHAnsi"/>
          <w:sz w:val="24"/>
          <w:szCs w:val="24"/>
        </w:rPr>
        <w:t>, regardless of their GPA.</w:t>
      </w:r>
    </w:p>
    <w:p w:rsidR="008D59D0" w:rsidRDefault="008D59D0" w:rsidP="00343065">
      <w:pPr>
        <w:pStyle w:val="PlainText"/>
        <w:ind w:left="720"/>
        <w:rPr>
          <w:rFonts w:asciiTheme="minorHAnsi" w:hAnsiTheme="minorHAnsi"/>
          <w:sz w:val="24"/>
          <w:szCs w:val="24"/>
        </w:rPr>
      </w:pPr>
    </w:p>
    <w:p w:rsidR="0018063B" w:rsidRDefault="00BF2889" w:rsidP="00343065">
      <w:pPr>
        <w:pStyle w:val="PlainText"/>
        <w:ind w:left="720"/>
        <w:rPr>
          <w:rFonts w:asciiTheme="minorHAnsi" w:hAnsiTheme="minorHAnsi"/>
          <w:sz w:val="24"/>
          <w:szCs w:val="24"/>
        </w:rPr>
      </w:pPr>
      <w:r w:rsidRPr="00014DA0">
        <w:rPr>
          <w:rFonts w:asciiTheme="minorHAnsi" w:hAnsiTheme="minorHAnsi"/>
          <w:sz w:val="24"/>
          <w:szCs w:val="24"/>
        </w:rPr>
        <w:t>Respectfully s</w:t>
      </w:r>
      <w:r w:rsidR="00352A4D" w:rsidRPr="00014DA0">
        <w:rPr>
          <w:rFonts w:asciiTheme="minorHAnsi" w:hAnsiTheme="minorHAnsi"/>
          <w:sz w:val="24"/>
          <w:szCs w:val="24"/>
        </w:rPr>
        <w:t>ubmitted,</w:t>
      </w:r>
    </w:p>
    <w:p w:rsidR="00014DA0" w:rsidRPr="00014DA0" w:rsidRDefault="00014DA0" w:rsidP="00343065">
      <w:pPr>
        <w:pStyle w:val="PlainText"/>
        <w:ind w:left="720"/>
        <w:rPr>
          <w:rFonts w:asciiTheme="minorHAnsi" w:hAnsiTheme="minorHAnsi"/>
          <w:sz w:val="24"/>
          <w:szCs w:val="24"/>
        </w:rPr>
      </w:pPr>
    </w:p>
    <w:p w:rsidR="00956B54" w:rsidRDefault="003A0F5E" w:rsidP="00014DA0">
      <w:pPr>
        <w:spacing w:line="240" w:lineRule="auto"/>
        <w:ind w:left="720"/>
        <w:rPr>
          <w:sz w:val="24"/>
          <w:szCs w:val="24"/>
        </w:rPr>
      </w:pPr>
      <w:r w:rsidRPr="00014DA0">
        <w:rPr>
          <w:sz w:val="24"/>
          <w:szCs w:val="24"/>
        </w:rPr>
        <w:t>Andrew Forbes</w:t>
      </w:r>
      <w:r w:rsidR="00D87541" w:rsidRPr="00014DA0">
        <w:rPr>
          <w:sz w:val="24"/>
          <w:szCs w:val="24"/>
        </w:rPr>
        <w:t xml:space="preserve"> </w:t>
      </w:r>
      <w:r w:rsidRPr="00014DA0">
        <w:rPr>
          <w:sz w:val="24"/>
          <w:szCs w:val="24"/>
        </w:rPr>
        <w:br/>
        <w:t>Associate Professor, Department of Biology</w:t>
      </w:r>
      <w:r w:rsidRPr="00014DA0">
        <w:rPr>
          <w:sz w:val="24"/>
          <w:szCs w:val="24"/>
        </w:rPr>
        <w:br/>
      </w:r>
      <w:r w:rsidR="005A7DC0" w:rsidRPr="00014DA0">
        <w:rPr>
          <w:sz w:val="24"/>
          <w:szCs w:val="24"/>
        </w:rPr>
        <w:t>Secretary for UEPCC</w:t>
      </w:r>
    </w:p>
    <w:p w:rsidR="003E59D2" w:rsidRDefault="003E59D2" w:rsidP="00014DA0">
      <w:pPr>
        <w:spacing w:line="240" w:lineRule="auto"/>
        <w:ind w:left="720"/>
        <w:rPr>
          <w:sz w:val="24"/>
          <w:szCs w:val="24"/>
        </w:rPr>
      </w:pPr>
    </w:p>
    <w:p w:rsidR="000943CE" w:rsidRDefault="000943CE" w:rsidP="003E59D2">
      <w:pPr>
        <w:jc w:val="center"/>
        <w:rPr>
          <w:b/>
          <w:bCs/>
          <w:sz w:val="28"/>
          <w:szCs w:val="28"/>
        </w:rPr>
      </w:pPr>
      <w:r>
        <w:rPr>
          <w:b/>
          <w:bCs/>
          <w:sz w:val="28"/>
          <w:szCs w:val="28"/>
        </w:rPr>
        <w:t>ORIGINAL DRAFT—see draft on UEPCC email for final draft</w:t>
      </w:r>
    </w:p>
    <w:p w:rsidR="003E59D2" w:rsidRPr="003E59D2" w:rsidRDefault="003E59D2" w:rsidP="003E59D2">
      <w:pPr>
        <w:jc w:val="center"/>
        <w:rPr>
          <w:bCs/>
          <w:sz w:val="24"/>
          <w:szCs w:val="24"/>
        </w:rPr>
      </w:pPr>
      <w:r w:rsidRPr="006E2F14">
        <w:rPr>
          <w:b/>
          <w:bCs/>
          <w:sz w:val="28"/>
          <w:szCs w:val="28"/>
        </w:rPr>
        <w:t>Undergraduate Education in the College of Liberal Arts and Sciences</w:t>
      </w:r>
      <w:r>
        <w:rPr>
          <w:b/>
          <w:bCs/>
          <w:sz w:val="28"/>
          <w:szCs w:val="28"/>
        </w:rPr>
        <w:br/>
      </w:r>
      <w:r w:rsidRPr="003E59D2">
        <w:rPr>
          <w:bCs/>
          <w:sz w:val="24"/>
          <w:szCs w:val="24"/>
        </w:rPr>
        <w:t>November 16, 2017</w:t>
      </w:r>
    </w:p>
    <w:p w:rsidR="003E59D2" w:rsidRPr="003E59D2" w:rsidRDefault="003E59D2" w:rsidP="003E59D2">
      <w:pPr>
        <w:jc w:val="center"/>
        <w:rPr>
          <w:bCs/>
          <w:sz w:val="24"/>
          <w:szCs w:val="24"/>
        </w:rPr>
      </w:pPr>
      <w:r>
        <w:rPr>
          <w:bCs/>
          <w:sz w:val="24"/>
          <w:szCs w:val="24"/>
        </w:rPr>
        <w:t>f</w:t>
      </w:r>
      <w:r w:rsidRPr="003E59D2">
        <w:rPr>
          <w:bCs/>
          <w:sz w:val="24"/>
          <w:szCs w:val="24"/>
        </w:rPr>
        <w:t xml:space="preserve">rom the </w:t>
      </w:r>
      <w:r>
        <w:rPr>
          <w:bCs/>
          <w:sz w:val="24"/>
          <w:szCs w:val="24"/>
        </w:rPr>
        <w:t xml:space="preserve">CLAS </w:t>
      </w:r>
      <w:hyperlink r:id="rId9" w:history="1">
        <w:r w:rsidRPr="003E59D2">
          <w:rPr>
            <w:rStyle w:val="Hyperlink"/>
            <w:bCs/>
            <w:sz w:val="24"/>
            <w:szCs w:val="24"/>
          </w:rPr>
          <w:t>Undergraduate Educational Policy and Curriculum Committee</w:t>
        </w:r>
      </w:hyperlink>
    </w:p>
    <w:p w:rsidR="003E59D2" w:rsidRPr="003E59D2" w:rsidRDefault="003E59D2" w:rsidP="003E59D2">
      <w:pPr>
        <w:rPr>
          <w:b/>
          <w:bCs/>
          <w:sz w:val="24"/>
          <w:szCs w:val="24"/>
        </w:rPr>
      </w:pPr>
      <w:r w:rsidRPr="003E59D2">
        <w:rPr>
          <w:b/>
          <w:bCs/>
          <w:sz w:val="24"/>
          <w:szCs w:val="24"/>
        </w:rPr>
        <w:t>Current Status &amp; Successes</w:t>
      </w:r>
    </w:p>
    <w:p w:rsidR="003E59D2" w:rsidRPr="003E59D2" w:rsidRDefault="003E59D2" w:rsidP="003E59D2">
      <w:pPr>
        <w:spacing w:after="0" w:line="240" w:lineRule="auto"/>
        <w:rPr>
          <w:rFonts w:cstheme="minorHAnsi"/>
          <w:sz w:val="24"/>
          <w:szCs w:val="24"/>
        </w:rPr>
      </w:pPr>
      <w:r w:rsidRPr="003E59D2">
        <w:rPr>
          <w:rFonts w:cstheme="minorHAnsi"/>
          <w:sz w:val="24"/>
          <w:szCs w:val="24"/>
        </w:rPr>
        <w:t xml:space="preserve">The College of Liberal Arts &amp; Sciences is distinguished among UI colleges by the broad spectrum of disciplines it houses. This broad scope already positions CLAS to address challenges that require interdisciplinary collaborations, multiple perspectives, flexible methodologies, and creative approaches to understanding our complex world and solving our most challenging problems. CLAS provides leadership in nurturing cross-disciplinary teams that bring together faculty from multiple units for exciting innovations in the classroom. Such teams also model interdisciplinary work for students. </w:t>
      </w:r>
    </w:p>
    <w:p w:rsidR="003E59D2" w:rsidRPr="003E59D2" w:rsidRDefault="003E59D2" w:rsidP="003E59D2">
      <w:pPr>
        <w:spacing w:after="0" w:line="240" w:lineRule="auto"/>
        <w:rPr>
          <w:rFonts w:cstheme="minorHAnsi"/>
          <w:sz w:val="24"/>
          <w:szCs w:val="24"/>
        </w:rPr>
      </w:pPr>
    </w:p>
    <w:p w:rsidR="003E59D2" w:rsidRPr="003E59D2" w:rsidRDefault="003E59D2" w:rsidP="003E59D2">
      <w:pPr>
        <w:spacing w:after="0" w:line="240" w:lineRule="auto"/>
        <w:rPr>
          <w:rFonts w:cstheme="minorHAnsi"/>
          <w:sz w:val="24"/>
          <w:szCs w:val="24"/>
        </w:rPr>
      </w:pPr>
      <w:r w:rsidRPr="003E59D2">
        <w:rPr>
          <w:rFonts w:cstheme="minorHAnsi"/>
          <w:sz w:val="24"/>
          <w:szCs w:val="24"/>
        </w:rPr>
        <w:t>CLAS has two active standing committees for the review and development of curriculum: UEPCC and GECC. UEPCC is an elected group that works with the Associate Dean for Undergraduate Programs &amp; Curriculum</w:t>
      </w:r>
      <w:r w:rsidRPr="003E59D2">
        <w:rPr>
          <w:rFonts w:cstheme="minorHAnsi"/>
          <w:bCs/>
          <w:sz w:val="24"/>
          <w:szCs w:val="24"/>
        </w:rPr>
        <w:t xml:space="preserve"> and </w:t>
      </w:r>
      <w:r w:rsidRPr="003E59D2">
        <w:rPr>
          <w:rFonts w:cstheme="minorHAnsi"/>
          <w:sz w:val="24"/>
          <w:szCs w:val="24"/>
        </w:rPr>
        <w:t xml:space="preserve">advises and assists the Dean and associate deans in formulating policies and procedures relating to the College’s educational mission, curriculum, and teaching. GECC is an appointed committee that </w:t>
      </w:r>
      <w:r w:rsidRPr="003E59D2">
        <w:rPr>
          <w:rFonts w:cstheme="minorHAnsi"/>
          <w:sz w:val="24"/>
          <w:szCs w:val="24"/>
          <w:shd w:val="clear" w:color="auto" w:fill="FFFFFF"/>
        </w:rPr>
        <w:t>makes recommendations to UEPCC and to the Associate Dean on General Education issues, including proposals for courses with GE status and GE course reviews</w:t>
      </w:r>
      <w:r w:rsidRPr="003E59D2">
        <w:rPr>
          <w:rFonts w:cstheme="minorHAnsi"/>
          <w:sz w:val="24"/>
          <w:szCs w:val="24"/>
        </w:rPr>
        <w:t xml:space="preserve">. Together these committees review and </w:t>
      </w:r>
      <w:r w:rsidRPr="003E59D2">
        <w:rPr>
          <w:rFonts w:cstheme="minorHAnsi"/>
          <w:bCs/>
          <w:sz w:val="24"/>
          <w:szCs w:val="24"/>
        </w:rPr>
        <w:t xml:space="preserve">approve new proposals as well as carry out </w:t>
      </w:r>
      <w:r w:rsidRPr="003E59D2">
        <w:rPr>
          <w:rFonts w:cstheme="minorHAnsi"/>
          <w:sz w:val="24"/>
          <w:szCs w:val="24"/>
        </w:rPr>
        <w:t>regular review and assessment of programs, policies and certificates</w:t>
      </w:r>
      <w:r w:rsidRPr="003E59D2">
        <w:rPr>
          <w:rFonts w:cstheme="minorHAnsi"/>
          <w:bCs/>
          <w:sz w:val="24"/>
          <w:szCs w:val="24"/>
        </w:rPr>
        <w:t xml:space="preserve">. Thus, </w:t>
      </w:r>
      <w:r w:rsidRPr="003E59D2">
        <w:rPr>
          <w:rFonts w:cstheme="minorHAnsi"/>
          <w:sz w:val="24"/>
          <w:szCs w:val="24"/>
        </w:rPr>
        <w:t xml:space="preserve">proposals for new GE courses undergo two approvals (GECC and UEPCC). GECC also conducts large-scale oversight of the GE program to ensure courses meet the educational needs of students new to UI. UEPCC also oversees policies related to teaching such as the use of Undergraduate Teaching Assistants and information to be included on syllabi. Both committees include a student representative, and they serve as a point of access for student advocates and student-led initiatives. </w:t>
      </w:r>
    </w:p>
    <w:p w:rsidR="003E59D2" w:rsidRPr="003E59D2" w:rsidRDefault="003E59D2" w:rsidP="003E59D2">
      <w:pPr>
        <w:spacing w:after="0" w:line="240" w:lineRule="auto"/>
        <w:rPr>
          <w:rFonts w:cstheme="minorHAnsi"/>
          <w:sz w:val="24"/>
          <w:szCs w:val="24"/>
        </w:rPr>
      </w:pPr>
    </w:p>
    <w:p w:rsidR="003E59D2" w:rsidRPr="003E59D2" w:rsidRDefault="003E59D2" w:rsidP="003E59D2">
      <w:pPr>
        <w:spacing w:after="0" w:line="240" w:lineRule="auto"/>
        <w:rPr>
          <w:sz w:val="24"/>
          <w:szCs w:val="24"/>
        </w:rPr>
      </w:pPr>
      <w:r w:rsidRPr="003E59D2">
        <w:rPr>
          <w:rFonts w:cstheme="minorHAnsi"/>
          <w:sz w:val="24"/>
          <w:szCs w:val="24"/>
        </w:rPr>
        <w:t xml:space="preserve">Recent work by UEPCC </w:t>
      </w:r>
      <w:r w:rsidRPr="003E59D2">
        <w:rPr>
          <w:rFonts w:cstheme="minorHAnsi"/>
          <w:bCs/>
          <w:sz w:val="24"/>
          <w:szCs w:val="24"/>
        </w:rPr>
        <w:t xml:space="preserve">includes reviews of the </w:t>
      </w:r>
      <w:r w:rsidRPr="003E59D2">
        <w:rPr>
          <w:rFonts w:cstheme="minorHAnsi"/>
          <w:sz w:val="24"/>
          <w:szCs w:val="24"/>
        </w:rPr>
        <w:t xml:space="preserve">Event Planning Certificate, the Geographic Information Science Certificate, and the Digital Arts Certificate; in all cases feedback provided by UEPCC led to improvements in these new certificates. A </w:t>
      </w:r>
      <w:r w:rsidRPr="003E59D2">
        <w:rPr>
          <w:sz w:val="24"/>
          <w:szCs w:val="24"/>
        </w:rPr>
        <w:t xml:space="preserve">major accomplishment of the CLAS GE Program in the last few years has been to add a requirement in the area of Diversity and Inclusion (DI). This change was motivated by a request from undergraduates to have more opportunities in the classroom to reflect critically on their own social and cultural perspectives and to increase their ability to engage with those who have backgrounds different from their own. The process took several years, with input from many faculty and students. Examples of recently approved DI courses are wide-ranging and mirror the rich academic diversity within CLAS: </w:t>
      </w:r>
      <w:r w:rsidRPr="003E59D2">
        <w:rPr>
          <w:i/>
          <w:sz w:val="24"/>
          <w:szCs w:val="24"/>
        </w:rPr>
        <w:t>Diversity in American Culture</w:t>
      </w:r>
      <w:r w:rsidRPr="003E59D2">
        <w:rPr>
          <w:sz w:val="24"/>
          <w:szCs w:val="24"/>
        </w:rPr>
        <w:t xml:space="preserve">, </w:t>
      </w:r>
      <w:r w:rsidRPr="003E59D2">
        <w:rPr>
          <w:i/>
          <w:sz w:val="24"/>
          <w:szCs w:val="24"/>
        </w:rPr>
        <w:t>Race, Gender and Sexuality on Screen</w:t>
      </w:r>
      <w:r w:rsidRPr="003E59D2">
        <w:rPr>
          <w:sz w:val="24"/>
          <w:szCs w:val="24"/>
        </w:rPr>
        <w:t xml:space="preserve">, </w:t>
      </w:r>
      <w:r w:rsidRPr="003E59D2">
        <w:rPr>
          <w:i/>
          <w:sz w:val="24"/>
          <w:szCs w:val="24"/>
        </w:rPr>
        <w:t>Inequality in American Sport</w:t>
      </w:r>
      <w:r w:rsidRPr="003E59D2">
        <w:rPr>
          <w:sz w:val="24"/>
          <w:szCs w:val="24"/>
        </w:rPr>
        <w:t xml:space="preserve">, </w:t>
      </w:r>
      <w:r w:rsidRPr="003E59D2">
        <w:rPr>
          <w:i/>
          <w:sz w:val="24"/>
          <w:szCs w:val="24"/>
        </w:rPr>
        <w:t>Understanding Video Games</w:t>
      </w:r>
      <w:r w:rsidRPr="003E59D2">
        <w:rPr>
          <w:sz w:val="24"/>
          <w:szCs w:val="24"/>
        </w:rPr>
        <w:t xml:space="preserve">, </w:t>
      </w:r>
      <w:r w:rsidRPr="003E59D2">
        <w:rPr>
          <w:i/>
          <w:sz w:val="24"/>
          <w:szCs w:val="24"/>
        </w:rPr>
        <w:t>Romany (Gypsy) Cultures of Eastern Europe</w:t>
      </w:r>
      <w:r w:rsidRPr="003E59D2">
        <w:rPr>
          <w:sz w:val="24"/>
          <w:szCs w:val="24"/>
        </w:rPr>
        <w:t xml:space="preserve"> and </w:t>
      </w:r>
      <w:r w:rsidRPr="003E59D2">
        <w:rPr>
          <w:i/>
          <w:sz w:val="24"/>
          <w:szCs w:val="24"/>
        </w:rPr>
        <w:t>Printmaking and the Politics of Protest and Representation</w:t>
      </w:r>
      <w:r w:rsidRPr="003E59D2">
        <w:rPr>
          <w:sz w:val="24"/>
          <w:szCs w:val="24"/>
        </w:rPr>
        <w:t>. The GE Diversity and Inclusion outcomes allow CLAS undergraduates to be at the forefront of a 21</w:t>
      </w:r>
      <w:r w:rsidRPr="003E59D2">
        <w:rPr>
          <w:sz w:val="24"/>
          <w:szCs w:val="24"/>
          <w:vertAlign w:val="superscript"/>
        </w:rPr>
        <w:t>st</w:t>
      </w:r>
      <w:r w:rsidRPr="003E59D2">
        <w:rPr>
          <w:sz w:val="24"/>
          <w:szCs w:val="24"/>
        </w:rPr>
        <w:t xml:space="preserve"> century liberal arts education.</w:t>
      </w:r>
    </w:p>
    <w:p w:rsidR="003E59D2" w:rsidRPr="003E59D2" w:rsidRDefault="003E59D2" w:rsidP="003E59D2">
      <w:pPr>
        <w:spacing w:after="0" w:line="240" w:lineRule="auto"/>
        <w:rPr>
          <w:sz w:val="24"/>
          <w:szCs w:val="24"/>
        </w:rPr>
      </w:pPr>
    </w:p>
    <w:p w:rsidR="003E59D2" w:rsidRPr="003E59D2" w:rsidRDefault="003E59D2" w:rsidP="003E59D2">
      <w:pPr>
        <w:spacing w:after="0" w:line="240" w:lineRule="auto"/>
        <w:rPr>
          <w:b/>
          <w:bCs/>
          <w:sz w:val="24"/>
          <w:szCs w:val="24"/>
        </w:rPr>
      </w:pPr>
      <w:r w:rsidRPr="003E59D2">
        <w:rPr>
          <w:b/>
          <w:bCs/>
          <w:sz w:val="24"/>
          <w:szCs w:val="24"/>
        </w:rPr>
        <w:t>Future Vision: A Culture of Teaching-Scholarship in CLAS</w:t>
      </w:r>
    </w:p>
    <w:p w:rsidR="003E59D2" w:rsidRPr="003E59D2" w:rsidRDefault="003E59D2" w:rsidP="003E59D2">
      <w:pPr>
        <w:spacing w:after="0" w:line="240" w:lineRule="auto"/>
        <w:rPr>
          <w:b/>
          <w:bCs/>
          <w:sz w:val="24"/>
          <w:szCs w:val="24"/>
          <w:u w:val="single"/>
        </w:rPr>
      </w:pPr>
    </w:p>
    <w:p w:rsidR="003E59D2" w:rsidRPr="003E59D2" w:rsidRDefault="003E59D2" w:rsidP="003E59D2">
      <w:pPr>
        <w:pStyle w:val="ListParagraph"/>
        <w:numPr>
          <w:ilvl w:val="0"/>
          <w:numId w:val="22"/>
        </w:numPr>
        <w:ind w:left="360"/>
        <w:contextualSpacing/>
        <w:rPr>
          <w:rFonts w:asciiTheme="minorHAnsi" w:hAnsiTheme="minorHAnsi"/>
          <w:b/>
          <w:bCs/>
        </w:rPr>
      </w:pPr>
      <w:r w:rsidRPr="003E59D2">
        <w:rPr>
          <w:rFonts w:asciiTheme="minorHAnsi" w:hAnsiTheme="minorHAnsi"/>
          <w:b/>
          <w:bCs/>
        </w:rPr>
        <w:t>Building Community – CLAS Student Center</w:t>
      </w:r>
      <w:r w:rsidRPr="003E59D2">
        <w:rPr>
          <w:rStyle w:val="FootnoteReference"/>
          <w:rFonts w:asciiTheme="minorHAnsi" w:hAnsiTheme="minorHAnsi"/>
          <w:b/>
          <w:bCs/>
        </w:rPr>
        <w:footnoteReference w:id="1"/>
      </w:r>
    </w:p>
    <w:p w:rsidR="003E59D2" w:rsidRPr="003E59D2" w:rsidRDefault="003E59D2" w:rsidP="003E59D2">
      <w:pPr>
        <w:pStyle w:val="CommentText"/>
        <w:spacing w:after="0"/>
        <w:rPr>
          <w:sz w:val="24"/>
          <w:szCs w:val="24"/>
        </w:rPr>
      </w:pPr>
      <w:r w:rsidRPr="003E59D2">
        <w:rPr>
          <w:sz w:val="24"/>
          <w:szCs w:val="24"/>
        </w:rPr>
        <w:t>We envision a CLAS Student Center focused on student learning and inclusiveness. We think EPB would be an ideal site for this Center for two reasons. First, every first year student takes Rhetoric and Interpretation of Literature, and thus spends several hours per week in EPB</w:t>
      </w:r>
      <w:r w:rsidRPr="003E59D2">
        <w:rPr>
          <w:rStyle w:val="FootnoteReference"/>
          <w:sz w:val="24"/>
          <w:szCs w:val="24"/>
        </w:rPr>
        <w:footnoteReference w:id="2"/>
      </w:r>
      <w:r w:rsidRPr="003E59D2">
        <w:rPr>
          <w:sz w:val="24"/>
          <w:szCs w:val="24"/>
        </w:rPr>
        <w:t>. Second, the 1</w:t>
      </w:r>
      <w:r w:rsidRPr="003E59D2">
        <w:rPr>
          <w:sz w:val="24"/>
          <w:szCs w:val="24"/>
          <w:vertAlign w:val="superscript"/>
        </w:rPr>
        <w:t>st</w:t>
      </w:r>
      <w:r w:rsidRPr="003E59D2">
        <w:rPr>
          <w:sz w:val="24"/>
          <w:szCs w:val="24"/>
        </w:rPr>
        <w:t xml:space="preserve"> floor of EPB houses the Writing Center (rooms 110-112) and IDEAL (room 108), a multimodal resource and printing station for students; the Speaking Center is also located in EPB (4</w:t>
      </w:r>
      <w:r w:rsidRPr="003E59D2">
        <w:rPr>
          <w:sz w:val="24"/>
          <w:szCs w:val="24"/>
          <w:vertAlign w:val="superscript"/>
        </w:rPr>
        <w:t>th</w:t>
      </w:r>
      <w:r w:rsidRPr="003E59D2">
        <w:rPr>
          <w:sz w:val="24"/>
          <w:szCs w:val="24"/>
        </w:rPr>
        <w:t xml:space="preserve"> Floor) and the Conversation Center is nomadic but based in EPB. We think it would be feasible to make the first floor of EPB into a Resource Corridor or a CLAS Student Center, one that is convenient for students and is already on the daily itinerary for most first years students. The classrooms in 102, 104 and 106 would be excellent sites for the Speaking Center, the Conversation Center and a social space, making the whole corridor a center for student resources. A satellite of this Student Center could be housed in Phillips Hall where students also take their required courses in Languages. Another possibility would be to include a Teaching-Learning Center where CLAS faculty and graduate students might hold office hours, have CLAS faculty learning communities, and work on collaborative projects around teaching and learning.</w:t>
      </w:r>
    </w:p>
    <w:p w:rsidR="003E59D2" w:rsidRPr="003E59D2" w:rsidRDefault="003E59D2" w:rsidP="003E59D2">
      <w:pPr>
        <w:pStyle w:val="CommentText"/>
        <w:spacing w:after="0"/>
        <w:rPr>
          <w:sz w:val="24"/>
          <w:szCs w:val="24"/>
        </w:rPr>
      </w:pPr>
    </w:p>
    <w:p w:rsidR="003E59D2" w:rsidRPr="003E59D2" w:rsidRDefault="003E59D2" w:rsidP="003E59D2">
      <w:pPr>
        <w:pStyle w:val="ListParagraph"/>
        <w:numPr>
          <w:ilvl w:val="0"/>
          <w:numId w:val="22"/>
        </w:numPr>
        <w:ind w:left="360"/>
        <w:contextualSpacing/>
        <w:rPr>
          <w:rFonts w:asciiTheme="minorHAnsi" w:hAnsiTheme="minorHAnsi"/>
          <w:b/>
          <w:bCs/>
        </w:rPr>
      </w:pPr>
      <w:r w:rsidRPr="003E59D2">
        <w:rPr>
          <w:rFonts w:asciiTheme="minorHAnsi" w:hAnsiTheme="minorHAnsi"/>
          <w:b/>
          <w:bCs/>
        </w:rPr>
        <w:t>Incentivizing the Teacher-Scholar - The CLAS Academy and Advisory Board</w:t>
      </w:r>
    </w:p>
    <w:p w:rsidR="003E59D2" w:rsidRPr="003E59D2" w:rsidRDefault="003E59D2" w:rsidP="003E59D2">
      <w:pPr>
        <w:spacing w:after="0" w:line="240" w:lineRule="auto"/>
        <w:rPr>
          <w:sz w:val="24"/>
          <w:szCs w:val="24"/>
        </w:rPr>
      </w:pPr>
      <w:r w:rsidRPr="003E59D2">
        <w:rPr>
          <w:sz w:val="24"/>
          <w:szCs w:val="24"/>
        </w:rPr>
        <w:t>We envision several ways to elevate and extend a culture of teaching-scholarship among CLAS faculty:</w:t>
      </w:r>
    </w:p>
    <w:p w:rsidR="003E59D2" w:rsidRPr="003E59D2" w:rsidRDefault="003E59D2" w:rsidP="003E59D2">
      <w:pPr>
        <w:spacing w:after="0" w:line="240" w:lineRule="auto"/>
        <w:rPr>
          <w:b/>
          <w:bCs/>
          <w:sz w:val="24"/>
          <w:szCs w:val="24"/>
        </w:rPr>
      </w:pPr>
      <w:r w:rsidRPr="003E59D2">
        <w:rPr>
          <w:b/>
          <w:bCs/>
          <w:i/>
          <w:sz w:val="24"/>
          <w:szCs w:val="24"/>
        </w:rPr>
        <w:t>CLAS General Education (GE) Academy:</w:t>
      </w:r>
      <w:r w:rsidRPr="003E59D2">
        <w:rPr>
          <w:b/>
          <w:bCs/>
          <w:sz w:val="24"/>
          <w:szCs w:val="24"/>
        </w:rPr>
        <w:t xml:space="preserve"> </w:t>
      </w:r>
      <w:r w:rsidRPr="003E59D2">
        <w:rPr>
          <w:bCs/>
          <w:sz w:val="24"/>
          <w:szCs w:val="24"/>
        </w:rPr>
        <w:t>The Academ</w:t>
      </w:r>
      <w:r w:rsidRPr="003E59D2">
        <w:rPr>
          <w:sz w:val="24"/>
          <w:szCs w:val="24"/>
        </w:rPr>
        <w:t xml:space="preserve">y will meet once each semester and function as an undergraduate advisory board, discussing GE requirements, outcomes, assessment, and best teaching practices, with members from each undergraduate college invited to attend. GE policies and requirements will also be discussed. The goal of the Academy </w:t>
      </w:r>
      <w:r w:rsidRPr="003E59D2">
        <w:rPr>
          <w:sz w:val="24"/>
          <w:szCs w:val="24"/>
        </w:rPr>
        <w:lastRenderedPageBreak/>
        <w:t xml:space="preserve">will be to emphasize the common goals and outcomes of the GE Program across the colleges and to encourage participation and communication in and about all aspects of its values and management. The Academy will participate in group learning activities, through the invitation of guest speakers, alumni, and current students. Topics of interest include, for example, the central role of writing and speaking in GE; preparation of admission to the professional colleges; facilitating computer literacy throughout the curriculum. </w:t>
      </w:r>
    </w:p>
    <w:p w:rsidR="003E59D2" w:rsidRPr="003E59D2" w:rsidRDefault="003E59D2" w:rsidP="003E59D2">
      <w:pPr>
        <w:spacing w:after="0" w:line="240" w:lineRule="auto"/>
        <w:rPr>
          <w:b/>
          <w:bCs/>
          <w:sz w:val="24"/>
          <w:szCs w:val="24"/>
        </w:rPr>
      </w:pPr>
      <w:r w:rsidRPr="003E59D2">
        <w:rPr>
          <w:b/>
          <w:bCs/>
          <w:i/>
          <w:sz w:val="24"/>
          <w:szCs w:val="24"/>
        </w:rPr>
        <w:t>Core Teaching Fellows:</w:t>
      </w:r>
      <w:r w:rsidRPr="003E59D2">
        <w:rPr>
          <w:b/>
          <w:bCs/>
          <w:sz w:val="24"/>
          <w:szCs w:val="24"/>
        </w:rPr>
        <w:t xml:space="preserve"> </w:t>
      </w:r>
      <w:r w:rsidRPr="003E59D2">
        <w:rPr>
          <w:sz w:val="24"/>
          <w:szCs w:val="24"/>
        </w:rPr>
        <w:t xml:space="preserve">We propose a CLAS Core Teaching Fellows Program, with Faculty Fellows designated based on their use of best practices in student-centered education focused on the outcomes of the CLAS Core Program. Instructors, with the approval of their department or unit, may apply for status as a Teaching Fellow, an honorary designation that is accompanied by an annual honorarium. Fellows will participate in a minimum of two workshops per year on the topic of best teaching practices, reporting back to their departments on what has been learned; they will also participate in related conferences or on-campus discussions in future years for new teaching Fellows and students. Fellows will design instructional activities and resources, including online modules on “difficult” or “sensitive” topics, which may be used by all instructors at the University. The Fellows program will be supported by the Center for Teaching and the Office of Teaching, Learning, and Technology (OTLT). Teaching Fellows would be encouraged to publish on their experiences using best practices from Scholarship of Teaching and Learning. </w:t>
      </w:r>
    </w:p>
    <w:p w:rsidR="003E59D2" w:rsidRPr="003E59D2" w:rsidRDefault="003E59D2" w:rsidP="003E59D2">
      <w:pPr>
        <w:spacing w:after="0" w:line="240" w:lineRule="auto"/>
        <w:rPr>
          <w:sz w:val="24"/>
          <w:szCs w:val="24"/>
        </w:rPr>
      </w:pPr>
      <w:r w:rsidRPr="003E59D2">
        <w:rPr>
          <w:b/>
          <w:bCs/>
          <w:i/>
          <w:sz w:val="24"/>
          <w:szCs w:val="24"/>
        </w:rPr>
        <w:t>Emphasis on Best Practices in High-Impact Introductory Courses:</w:t>
      </w:r>
      <w:r w:rsidRPr="003E59D2">
        <w:rPr>
          <w:b/>
          <w:bCs/>
          <w:sz w:val="24"/>
          <w:szCs w:val="24"/>
        </w:rPr>
        <w:t xml:space="preserve"> </w:t>
      </w:r>
      <w:r w:rsidRPr="003E59D2">
        <w:rPr>
          <w:sz w:val="24"/>
          <w:szCs w:val="24"/>
        </w:rPr>
        <w:t xml:space="preserve">For high-impact large introductory courses, “intergenerational” teaching teams of faculty, graduate student TAs and undergraduate TAs are shown to be highly effective. In addition, research suggests that more personalized learning and individual options through ICON dashboards support student success and identify at-risk students earlier in the semester. The Offices of Academic Support and Retention and of Teaching Learning and Technology are currently working on these kinds of initiatives. For example, “Elements of Success” – a learning analytics dashboard available in ICON – is being piloted in Introductory STEM courses at Iowa with good outcomes, and we encourage this kind of collaboration among faculty and academic staff. </w:t>
      </w:r>
    </w:p>
    <w:p w:rsidR="003E59D2" w:rsidRPr="003E59D2" w:rsidRDefault="003E59D2" w:rsidP="003E59D2">
      <w:pPr>
        <w:spacing w:after="0" w:line="240" w:lineRule="auto"/>
        <w:rPr>
          <w:sz w:val="24"/>
          <w:szCs w:val="24"/>
        </w:rPr>
      </w:pPr>
    </w:p>
    <w:p w:rsidR="003E59D2" w:rsidRPr="003E59D2" w:rsidRDefault="003E59D2" w:rsidP="003E59D2">
      <w:pPr>
        <w:pStyle w:val="ListParagraph"/>
        <w:numPr>
          <w:ilvl w:val="0"/>
          <w:numId w:val="22"/>
        </w:numPr>
        <w:ind w:left="360"/>
        <w:contextualSpacing/>
        <w:rPr>
          <w:rFonts w:asciiTheme="minorHAnsi" w:hAnsiTheme="minorHAnsi"/>
          <w:b/>
        </w:rPr>
      </w:pPr>
      <w:r w:rsidRPr="003E59D2">
        <w:rPr>
          <w:rFonts w:asciiTheme="minorHAnsi" w:hAnsiTheme="minorHAnsi"/>
          <w:b/>
          <w:bCs/>
        </w:rPr>
        <w:t xml:space="preserve">Interdisciplinary Learning Experiences </w:t>
      </w:r>
      <w:r w:rsidRPr="003E59D2">
        <w:rPr>
          <w:rStyle w:val="FootnoteReference"/>
          <w:rFonts w:asciiTheme="minorHAnsi" w:hAnsiTheme="minorHAnsi"/>
          <w:b/>
        </w:rPr>
        <w:footnoteReference w:id="3"/>
      </w:r>
    </w:p>
    <w:p w:rsidR="003E59D2" w:rsidRPr="003E59D2" w:rsidRDefault="003E59D2" w:rsidP="003E59D2">
      <w:pPr>
        <w:pStyle w:val="CommentText"/>
        <w:spacing w:after="0"/>
        <w:rPr>
          <w:sz w:val="24"/>
          <w:szCs w:val="24"/>
        </w:rPr>
      </w:pPr>
      <w:r w:rsidRPr="003E59D2">
        <w:rPr>
          <w:sz w:val="24"/>
          <w:szCs w:val="24"/>
        </w:rPr>
        <w:t>We advocate for interdisciplinary learning experiences to prepare students for today’s complex world. For example, expansion and formalization (with a faculty director and assessment coordinator) of the “Big Ideas” Program would strengthen interdisciplinary learning and teach students to think synthetically. Big Ideas courses – currently 7 being taught in the GE Program – model best student-centered learning practices.  As team-taught, interdisciplinary experiences, Big Ideas courses are also focus on inquiry-based learning, often in the TILE classrooms. A goal is to formalize the program and have at least 50% of each entering cohort of first-year students participate in a Big Ideas course. To achieve this goal, we recommend expanding the Big Ideas course offerings from the current 7 courses to 15. Big Ideas courses could be taught cross-collegiately and showcase the broader academic offerings at the University.  Big Ideas courses can provide opportunities for students to learn in interdisciplinary environments, modeling the interdisciplinary work of a research university.</w:t>
      </w:r>
    </w:p>
    <w:p w:rsidR="003E59D2" w:rsidRPr="003E59D2" w:rsidRDefault="003E59D2" w:rsidP="003E59D2">
      <w:pPr>
        <w:pStyle w:val="CommentText"/>
        <w:spacing w:after="0"/>
        <w:rPr>
          <w:sz w:val="24"/>
          <w:szCs w:val="24"/>
        </w:rPr>
      </w:pPr>
    </w:p>
    <w:p w:rsidR="003E59D2" w:rsidRPr="003E59D2" w:rsidRDefault="003E59D2" w:rsidP="003E59D2">
      <w:pPr>
        <w:pStyle w:val="ListParagraph"/>
        <w:numPr>
          <w:ilvl w:val="0"/>
          <w:numId w:val="22"/>
        </w:numPr>
        <w:ind w:left="360"/>
        <w:contextualSpacing/>
        <w:rPr>
          <w:rFonts w:asciiTheme="minorHAnsi" w:hAnsiTheme="minorHAnsi"/>
          <w:b/>
          <w:bCs/>
        </w:rPr>
      </w:pPr>
      <w:r w:rsidRPr="003E59D2">
        <w:rPr>
          <w:rFonts w:asciiTheme="minorHAnsi" w:hAnsiTheme="minorHAnsi"/>
          <w:b/>
          <w:bCs/>
        </w:rPr>
        <w:t>Service-Learning and Honing Disciplinary Skillsets – Expansion of Capstone Experiences</w:t>
      </w:r>
      <w:r w:rsidRPr="003E59D2">
        <w:rPr>
          <w:rStyle w:val="FootnoteReference"/>
          <w:rFonts w:asciiTheme="minorHAnsi" w:hAnsiTheme="minorHAnsi"/>
        </w:rPr>
        <w:footnoteReference w:id="4"/>
      </w:r>
    </w:p>
    <w:p w:rsidR="003E59D2" w:rsidRPr="003E59D2" w:rsidRDefault="003E59D2" w:rsidP="003E59D2">
      <w:pPr>
        <w:spacing w:after="0" w:line="240" w:lineRule="auto"/>
        <w:rPr>
          <w:sz w:val="24"/>
          <w:szCs w:val="24"/>
        </w:rPr>
      </w:pPr>
      <w:r w:rsidRPr="003E59D2">
        <w:rPr>
          <w:sz w:val="24"/>
          <w:szCs w:val="24"/>
        </w:rPr>
        <w:t xml:space="preserve">We envision an expansion of the capstone experience, wherein each major in CLAS will require either (1) a capstone course that integrates speaking, writing and critical thinking skills with the content of the major or (2) an internship, practicum, or research experience with similar applied skills and integration of concepts from the major. Expanded connections with entrepreneurial groups, local businesses, and other regional partners will encourage internships and service-learning experiences that prepare UI undergraduates for prospective careers. </w:t>
      </w:r>
    </w:p>
    <w:p w:rsidR="003E59D2" w:rsidRPr="003E59D2" w:rsidRDefault="003E59D2" w:rsidP="003E59D2">
      <w:pPr>
        <w:spacing w:after="0" w:line="240" w:lineRule="auto"/>
        <w:rPr>
          <w:sz w:val="24"/>
          <w:szCs w:val="24"/>
        </w:rPr>
      </w:pPr>
    </w:p>
    <w:p w:rsidR="003E59D2" w:rsidRPr="003E59D2" w:rsidRDefault="003E59D2" w:rsidP="003E59D2">
      <w:pPr>
        <w:pStyle w:val="ListParagraph"/>
        <w:numPr>
          <w:ilvl w:val="0"/>
          <w:numId w:val="22"/>
        </w:numPr>
        <w:ind w:left="360"/>
        <w:contextualSpacing/>
        <w:rPr>
          <w:rFonts w:asciiTheme="minorHAnsi" w:hAnsiTheme="minorHAnsi"/>
          <w:b/>
          <w:bCs/>
        </w:rPr>
      </w:pPr>
      <w:r w:rsidRPr="003E59D2">
        <w:rPr>
          <w:rFonts w:asciiTheme="minorHAnsi" w:hAnsiTheme="minorHAnsi"/>
          <w:b/>
          <w:bCs/>
        </w:rPr>
        <w:t>Something Old, Something New - The UI Elder Institute</w:t>
      </w:r>
      <w:r w:rsidRPr="003E59D2">
        <w:rPr>
          <w:rStyle w:val="FootnoteReference"/>
          <w:rFonts w:asciiTheme="minorHAnsi" w:hAnsiTheme="minorHAnsi"/>
        </w:rPr>
        <w:footnoteReference w:id="5"/>
      </w:r>
    </w:p>
    <w:p w:rsidR="003E59D2" w:rsidRPr="003E59D2" w:rsidRDefault="003E59D2" w:rsidP="003E59D2">
      <w:pPr>
        <w:spacing w:after="0" w:line="240" w:lineRule="auto"/>
        <w:rPr>
          <w:sz w:val="24"/>
          <w:szCs w:val="24"/>
        </w:rPr>
      </w:pPr>
      <w:r w:rsidRPr="003E59D2">
        <w:rPr>
          <w:sz w:val="24"/>
          <w:szCs w:val="24"/>
        </w:rPr>
        <w:t>An additional idea proposed is for a UI Elder Institute to mimic the Osher Lifelong Learning Institute Program</w:t>
      </w:r>
      <w:r w:rsidRPr="003E59D2">
        <w:rPr>
          <w:rStyle w:val="FootnoteReference"/>
          <w:sz w:val="24"/>
          <w:szCs w:val="24"/>
        </w:rPr>
        <w:footnoteReference w:id="6"/>
      </w:r>
      <w:r w:rsidRPr="003E59D2">
        <w:rPr>
          <w:sz w:val="24"/>
          <w:szCs w:val="24"/>
        </w:rPr>
        <w:t xml:space="preserve">, currently in place at 120 U.S. colleges and universities. The UI Elder Institute would offer non-credit educational programs for adults aged 50 and older. These courses would focus on the excitement of learning and discovering and would emphasize civic engagement. Course leaders would come from a variety of backgrounds; they might be UI emeritus faculty or community members with an expertise in a given subject. The UI Elder Institute would foster intergenerational mentoring and also fulfill one of the goals of the public university in serving all members of the state of Iowa. </w:t>
      </w:r>
    </w:p>
    <w:p w:rsidR="003E59D2" w:rsidRPr="003E59D2" w:rsidRDefault="003E59D2" w:rsidP="00014DA0">
      <w:pPr>
        <w:spacing w:line="240" w:lineRule="auto"/>
        <w:ind w:left="720"/>
        <w:rPr>
          <w:sz w:val="24"/>
          <w:szCs w:val="24"/>
        </w:rPr>
      </w:pPr>
    </w:p>
    <w:sectPr w:rsidR="003E59D2" w:rsidRPr="003E59D2" w:rsidSect="001A574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070" w:rsidRDefault="009E6070" w:rsidP="00956B54">
      <w:pPr>
        <w:spacing w:after="0" w:line="240" w:lineRule="auto"/>
      </w:pPr>
      <w:r>
        <w:separator/>
      </w:r>
    </w:p>
  </w:endnote>
  <w:endnote w:type="continuationSeparator" w:id="0">
    <w:p w:rsidR="009E6070" w:rsidRDefault="009E6070" w:rsidP="0095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A5" w:rsidRDefault="00051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94018545"/>
      <w:docPartObj>
        <w:docPartGallery w:val="Page Numbers (Bottom of Page)"/>
        <w:docPartUnique/>
      </w:docPartObj>
    </w:sdtPr>
    <w:sdtEndPr>
      <w:rPr>
        <w:noProof/>
      </w:rPr>
    </w:sdtEndPr>
    <w:sdtContent>
      <w:p w:rsidR="00014DA0" w:rsidRPr="000512A5" w:rsidRDefault="00014DA0">
        <w:pPr>
          <w:pStyle w:val="Footer"/>
          <w:jc w:val="center"/>
          <w:rPr>
            <w:sz w:val="16"/>
            <w:szCs w:val="16"/>
          </w:rPr>
        </w:pPr>
        <w:r w:rsidRPr="000512A5">
          <w:rPr>
            <w:sz w:val="16"/>
            <w:szCs w:val="16"/>
          </w:rPr>
          <w:fldChar w:fldCharType="begin"/>
        </w:r>
        <w:r w:rsidRPr="000512A5">
          <w:rPr>
            <w:sz w:val="16"/>
            <w:szCs w:val="16"/>
          </w:rPr>
          <w:instrText xml:space="preserve"> PAGE   \* MERGEFORMAT </w:instrText>
        </w:r>
        <w:r w:rsidRPr="000512A5">
          <w:rPr>
            <w:sz w:val="16"/>
            <w:szCs w:val="16"/>
          </w:rPr>
          <w:fldChar w:fldCharType="separate"/>
        </w:r>
        <w:r w:rsidR="009569C8">
          <w:rPr>
            <w:noProof/>
            <w:sz w:val="16"/>
            <w:szCs w:val="16"/>
          </w:rPr>
          <w:t>1</w:t>
        </w:r>
        <w:r w:rsidRPr="000512A5">
          <w:rPr>
            <w:noProof/>
            <w:sz w:val="16"/>
            <w:szCs w:val="16"/>
          </w:rPr>
          <w:fldChar w:fldCharType="end"/>
        </w:r>
      </w:p>
    </w:sdtContent>
  </w:sdt>
  <w:p w:rsidR="00956B54" w:rsidRDefault="00956B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A5" w:rsidRDefault="00051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070" w:rsidRDefault="009E6070" w:rsidP="00956B54">
      <w:pPr>
        <w:spacing w:after="0" w:line="240" w:lineRule="auto"/>
      </w:pPr>
      <w:r>
        <w:separator/>
      </w:r>
    </w:p>
  </w:footnote>
  <w:footnote w:type="continuationSeparator" w:id="0">
    <w:p w:rsidR="009E6070" w:rsidRDefault="009E6070" w:rsidP="00956B54">
      <w:pPr>
        <w:spacing w:after="0" w:line="240" w:lineRule="auto"/>
      </w:pPr>
      <w:r>
        <w:continuationSeparator/>
      </w:r>
    </w:p>
  </w:footnote>
  <w:footnote w:id="1">
    <w:p w:rsidR="003E59D2" w:rsidRDefault="003E59D2" w:rsidP="003E59D2">
      <w:pPr>
        <w:pStyle w:val="FootnoteText"/>
      </w:pPr>
      <w:r>
        <w:rPr>
          <w:rStyle w:val="FootnoteReference"/>
        </w:rPr>
        <w:footnoteRef/>
      </w:r>
      <w:r>
        <w:t xml:space="preserve"> Aligned with UI Strategic Plan Student Success Goals #1&amp;3 (p.11&amp;13) and BOR SP Objectives 1.1, 1.2, 2.4, &amp; 3.2. </w:t>
      </w:r>
    </w:p>
  </w:footnote>
  <w:footnote w:id="2">
    <w:p w:rsidR="003E59D2" w:rsidRDefault="003E59D2" w:rsidP="003E59D2">
      <w:pPr>
        <w:pStyle w:val="FootnoteText"/>
      </w:pPr>
      <w:r>
        <w:rPr>
          <w:rStyle w:val="FootnoteReference"/>
        </w:rPr>
        <w:footnoteRef/>
      </w:r>
      <w:r>
        <w:t xml:space="preserve"> </w:t>
      </w:r>
      <w:r w:rsidRPr="00341E93">
        <w:t>A recent survey showed that there are 20,000 “student visits” per week to the first floor of EPB</w:t>
      </w:r>
      <w:r>
        <w:t>.</w:t>
      </w:r>
    </w:p>
  </w:footnote>
  <w:footnote w:id="3">
    <w:p w:rsidR="003E59D2" w:rsidRDefault="003E59D2" w:rsidP="003E59D2">
      <w:pPr>
        <w:pStyle w:val="FootnoteText"/>
      </w:pPr>
      <w:r>
        <w:rPr>
          <w:rStyle w:val="FootnoteReference"/>
        </w:rPr>
        <w:footnoteRef/>
      </w:r>
      <w:r>
        <w:t xml:space="preserve"> Aligned with UI Strategic Plan Student Success Goal #5 (p.14) and BOR SP Objectives 1.1 &amp; 1.3. </w:t>
      </w:r>
    </w:p>
  </w:footnote>
  <w:footnote w:id="4">
    <w:p w:rsidR="003E59D2" w:rsidRDefault="003E59D2" w:rsidP="003E59D2">
      <w:pPr>
        <w:pStyle w:val="FootnoteText"/>
        <w:contextualSpacing/>
      </w:pPr>
      <w:r>
        <w:rPr>
          <w:rStyle w:val="FootnoteReference"/>
        </w:rPr>
        <w:footnoteRef/>
      </w:r>
      <w:r>
        <w:t xml:space="preserve"> High-impact practices (HIPs), capstone courses, and other activities that promote career-readiness are aligned with </w:t>
      </w:r>
      <w:r w:rsidRPr="001419CC">
        <w:t>UI Strategic Plan Student Success Goal #</w:t>
      </w:r>
      <w:r>
        <w:t>2</w:t>
      </w:r>
      <w:r w:rsidRPr="001419CC">
        <w:t xml:space="preserve"> (</w:t>
      </w:r>
      <w:r>
        <w:t>p.12</w:t>
      </w:r>
      <w:r w:rsidRPr="001419CC">
        <w:t xml:space="preserve">) and BOR SP Objectives 1.1 &amp; 1.3. </w:t>
      </w:r>
    </w:p>
  </w:footnote>
  <w:footnote w:id="5">
    <w:p w:rsidR="003E59D2" w:rsidRDefault="003E59D2" w:rsidP="003E59D2">
      <w:pPr>
        <w:pStyle w:val="FootnoteText"/>
        <w:contextualSpacing/>
      </w:pPr>
      <w:r>
        <w:rPr>
          <w:rStyle w:val="FootnoteReference"/>
        </w:rPr>
        <w:footnoteRef/>
      </w:r>
      <w:r>
        <w:t xml:space="preserve"> Experiences that promote societal responsibility, community engagement, and an inclusive campus culture are aligned with </w:t>
      </w:r>
      <w:r w:rsidRPr="001419CC">
        <w:t>UI Strategic Plan Student Success Goal</w:t>
      </w:r>
      <w:r>
        <w:t>s</w:t>
      </w:r>
      <w:r w:rsidRPr="001419CC">
        <w:t xml:space="preserve"> #</w:t>
      </w:r>
      <w:r>
        <w:t>1&amp;2</w:t>
      </w:r>
      <w:r w:rsidRPr="001419CC">
        <w:t xml:space="preserve"> (</w:t>
      </w:r>
      <w:r>
        <w:t>p.11&amp;12</w:t>
      </w:r>
      <w:r w:rsidRPr="001419CC">
        <w:t>) and BOR SP Objectives 1.1 &amp; 1.3.</w:t>
      </w:r>
    </w:p>
  </w:footnote>
  <w:footnote w:id="6">
    <w:p w:rsidR="003E59D2" w:rsidRDefault="003E59D2" w:rsidP="003E59D2">
      <w:pPr>
        <w:pStyle w:val="FootnoteText"/>
      </w:pPr>
      <w:r>
        <w:rPr>
          <w:rStyle w:val="FootnoteReference"/>
        </w:rPr>
        <w:footnoteRef/>
      </w:r>
      <w:r>
        <w:t xml:space="preserve"> </w:t>
      </w:r>
      <w:r w:rsidRPr="007C3CE8">
        <w:t>https://www.osherfoundation.org/index.php?programs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A5" w:rsidRDefault="000512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A5" w:rsidRDefault="000512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A5" w:rsidRDefault="00051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790B"/>
    <w:multiLevelType w:val="hybridMultilevel"/>
    <w:tmpl w:val="D5940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113F70"/>
    <w:multiLevelType w:val="hybridMultilevel"/>
    <w:tmpl w:val="F0E6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F35CC"/>
    <w:multiLevelType w:val="hybridMultilevel"/>
    <w:tmpl w:val="8692312C"/>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293B06DC"/>
    <w:multiLevelType w:val="hybridMultilevel"/>
    <w:tmpl w:val="A0E61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7B1D45"/>
    <w:multiLevelType w:val="hybridMultilevel"/>
    <w:tmpl w:val="F6F84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CA2615"/>
    <w:multiLevelType w:val="hybridMultilevel"/>
    <w:tmpl w:val="4444714C"/>
    <w:lvl w:ilvl="0" w:tplc="0409000F">
      <w:start w:val="1"/>
      <w:numFmt w:val="decimal"/>
      <w:lvlText w:val="%1."/>
      <w:lvlJc w:val="left"/>
      <w:pPr>
        <w:ind w:left="90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0D1173"/>
    <w:multiLevelType w:val="hybridMultilevel"/>
    <w:tmpl w:val="D43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235A6"/>
    <w:multiLevelType w:val="hybridMultilevel"/>
    <w:tmpl w:val="B1A6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726D1"/>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850C8D"/>
    <w:multiLevelType w:val="hybridMultilevel"/>
    <w:tmpl w:val="1A0E14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925BC"/>
    <w:multiLevelType w:val="hybridMultilevel"/>
    <w:tmpl w:val="4E62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B4279"/>
    <w:multiLevelType w:val="hybridMultilevel"/>
    <w:tmpl w:val="B7CC987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E301A22"/>
    <w:multiLevelType w:val="hybridMultilevel"/>
    <w:tmpl w:val="8BF00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B81A38"/>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B221D6"/>
    <w:multiLevelType w:val="hybridMultilevel"/>
    <w:tmpl w:val="8BA00954"/>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6A15006E"/>
    <w:multiLevelType w:val="hybridMultilevel"/>
    <w:tmpl w:val="3BD6F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B1F87"/>
    <w:multiLevelType w:val="hybridMultilevel"/>
    <w:tmpl w:val="D6E8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B2B27"/>
    <w:multiLevelType w:val="hybridMultilevel"/>
    <w:tmpl w:val="4C90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45D13"/>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BC13CC"/>
    <w:multiLevelType w:val="hybridMultilevel"/>
    <w:tmpl w:val="57B2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1"/>
  </w:num>
  <w:num w:numId="5">
    <w:abstractNumId w:val="13"/>
  </w:num>
  <w:num w:numId="6">
    <w:abstractNumId w:val="18"/>
  </w:num>
  <w:num w:numId="7">
    <w:abstractNumId w:val="11"/>
  </w:num>
  <w:num w:numId="8">
    <w:abstractNumId w:val="12"/>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
  </w:num>
  <w:num w:numId="16">
    <w:abstractNumId w:val="7"/>
  </w:num>
  <w:num w:numId="17">
    <w:abstractNumId w:val="19"/>
  </w:num>
  <w:num w:numId="18">
    <w:abstractNumId w:val="6"/>
  </w:num>
  <w:num w:numId="19">
    <w:abstractNumId w:val="14"/>
  </w:num>
  <w:num w:numId="20">
    <w:abstractNumId w:val="3"/>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000ECD"/>
    <w:rsid w:val="00002930"/>
    <w:rsid w:val="000066E9"/>
    <w:rsid w:val="00006A5F"/>
    <w:rsid w:val="00014DA0"/>
    <w:rsid w:val="00027098"/>
    <w:rsid w:val="0004616F"/>
    <w:rsid w:val="000512A5"/>
    <w:rsid w:val="000634E7"/>
    <w:rsid w:val="000831C3"/>
    <w:rsid w:val="00083A32"/>
    <w:rsid w:val="000943CE"/>
    <w:rsid w:val="000A6B2C"/>
    <w:rsid w:val="000A79FF"/>
    <w:rsid w:val="000B467A"/>
    <w:rsid w:val="000C0852"/>
    <w:rsid w:val="000C4B8A"/>
    <w:rsid w:val="000C5FDC"/>
    <w:rsid w:val="000D60AF"/>
    <w:rsid w:val="000E0E6A"/>
    <w:rsid w:val="000E1E1F"/>
    <w:rsid w:val="000E66FD"/>
    <w:rsid w:val="000F2D45"/>
    <w:rsid w:val="00101E41"/>
    <w:rsid w:val="00115280"/>
    <w:rsid w:val="00117EA2"/>
    <w:rsid w:val="001275B1"/>
    <w:rsid w:val="001318BC"/>
    <w:rsid w:val="00132C9D"/>
    <w:rsid w:val="00133D7B"/>
    <w:rsid w:val="001348CD"/>
    <w:rsid w:val="00143CB1"/>
    <w:rsid w:val="001442CF"/>
    <w:rsid w:val="001519C3"/>
    <w:rsid w:val="001537E9"/>
    <w:rsid w:val="00161385"/>
    <w:rsid w:val="0017344A"/>
    <w:rsid w:val="0018063B"/>
    <w:rsid w:val="0018514E"/>
    <w:rsid w:val="00187A07"/>
    <w:rsid w:val="00196AC8"/>
    <w:rsid w:val="001A2C83"/>
    <w:rsid w:val="001A3344"/>
    <w:rsid w:val="001A574D"/>
    <w:rsid w:val="001A74AD"/>
    <w:rsid w:val="001B5631"/>
    <w:rsid w:val="001E79BF"/>
    <w:rsid w:val="001F2A1D"/>
    <w:rsid w:val="001F4CCA"/>
    <w:rsid w:val="001F7C38"/>
    <w:rsid w:val="00202ABB"/>
    <w:rsid w:val="00203223"/>
    <w:rsid w:val="0020558D"/>
    <w:rsid w:val="002065A5"/>
    <w:rsid w:val="0020697C"/>
    <w:rsid w:val="00206BB1"/>
    <w:rsid w:val="00213D65"/>
    <w:rsid w:val="00232A7C"/>
    <w:rsid w:val="0023427F"/>
    <w:rsid w:val="00242678"/>
    <w:rsid w:val="00261597"/>
    <w:rsid w:val="002620CA"/>
    <w:rsid w:val="0027214C"/>
    <w:rsid w:val="00287001"/>
    <w:rsid w:val="0029139E"/>
    <w:rsid w:val="00292BB3"/>
    <w:rsid w:val="002A7605"/>
    <w:rsid w:val="002B1021"/>
    <w:rsid w:val="002B78C3"/>
    <w:rsid w:val="002C2621"/>
    <w:rsid w:val="002C3019"/>
    <w:rsid w:val="002E01EB"/>
    <w:rsid w:val="002E0CB0"/>
    <w:rsid w:val="002F37C1"/>
    <w:rsid w:val="002F65AA"/>
    <w:rsid w:val="0031573C"/>
    <w:rsid w:val="00326C04"/>
    <w:rsid w:val="00343065"/>
    <w:rsid w:val="00352A4D"/>
    <w:rsid w:val="003553AA"/>
    <w:rsid w:val="00360F65"/>
    <w:rsid w:val="00373519"/>
    <w:rsid w:val="00374892"/>
    <w:rsid w:val="003A075D"/>
    <w:rsid w:val="003A0F5E"/>
    <w:rsid w:val="003A66C4"/>
    <w:rsid w:val="003E0FF0"/>
    <w:rsid w:val="003E59D2"/>
    <w:rsid w:val="003F2165"/>
    <w:rsid w:val="00410843"/>
    <w:rsid w:val="00426538"/>
    <w:rsid w:val="00427DCC"/>
    <w:rsid w:val="004301E8"/>
    <w:rsid w:val="00445CF9"/>
    <w:rsid w:val="004539DE"/>
    <w:rsid w:val="00457235"/>
    <w:rsid w:val="0047068B"/>
    <w:rsid w:val="00480B52"/>
    <w:rsid w:val="004930ED"/>
    <w:rsid w:val="00496DC4"/>
    <w:rsid w:val="00497925"/>
    <w:rsid w:val="004A5E66"/>
    <w:rsid w:val="004C33EB"/>
    <w:rsid w:val="004D0582"/>
    <w:rsid w:val="004D2675"/>
    <w:rsid w:val="004D6FA7"/>
    <w:rsid w:val="004E3E50"/>
    <w:rsid w:val="004F48B0"/>
    <w:rsid w:val="004F4A96"/>
    <w:rsid w:val="0052447F"/>
    <w:rsid w:val="0052532B"/>
    <w:rsid w:val="005351A9"/>
    <w:rsid w:val="00550E5A"/>
    <w:rsid w:val="00551918"/>
    <w:rsid w:val="00557C24"/>
    <w:rsid w:val="0056551B"/>
    <w:rsid w:val="0056794F"/>
    <w:rsid w:val="00572097"/>
    <w:rsid w:val="00577416"/>
    <w:rsid w:val="005866FB"/>
    <w:rsid w:val="005A7DC0"/>
    <w:rsid w:val="005C0F40"/>
    <w:rsid w:val="005F20DB"/>
    <w:rsid w:val="00605978"/>
    <w:rsid w:val="0061455F"/>
    <w:rsid w:val="006167CF"/>
    <w:rsid w:val="00620D08"/>
    <w:rsid w:val="00636587"/>
    <w:rsid w:val="00637A58"/>
    <w:rsid w:val="00641481"/>
    <w:rsid w:val="00673C40"/>
    <w:rsid w:val="00690AB8"/>
    <w:rsid w:val="006A7143"/>
    <w:rsid w:val="006B4146"/>
    <w:rsid w:val="006C45AD"/>
    <w:rsid w:val="006C5310"/>
    <w:rsid w:val="006C5859"/>
    <w:rsid w:val="006D691C"/>
    <w:rsid w:val="006E5D97"/>
    <w:rsid w:val="006E6C69"/>
    <w:rsid w:val="00704E6F"/>
    <w:rsid w:val="0071192E"/>
    <w:rsid w:val="0072278A"/>
    <w:rsid w:val="00723EA3"/>
    <w:rsid w:val="00750013"/>
    <w:rsid w:val="00752322"/>
    <w:rsid w:val="00766E7A"/>
    <w:rsid w:val="00774234"/>
    <w:rsid w:val="00783113"/>
    <w:rsid w:val="0079030D"/>
    <w:rsid w:val="00792BCF"/>
    <w:rsid w:val="007957DA"/>
    <w:rsid w:val="007B2430"/>
    <w:rsid w:val="007C08DD"/>
    <w:rsid w:val="007C3A0A"/>
    <w:rsid w:val="007C713B"/>
    <w:rsid w:val="007D592F"/>
    <w:rsid w:val="007D5E10"/>
    <w:rsid w:val="007E05F9"/>
    <w:rsid w:val="007E1392"/>
    <w:rsid w:val="007E5C40"/>
    <w:rsid w:val="007F1DBF"/>
    <w:rsid w:val="0080534A"/>
    <w:rsid w:val="008214D4"/>
    <w:rsid w:val="008218D3"/>
    <w:rsid w:val="008243E6"/>
    <w:rsid w:val="00833C50"/>
    <w:rsid w:val="00834AD1"/>
    <w:rsid w:val="00841DD1"/>
    <w:rsid w:val="00842058"/>
    <w:rsid w:val="00850D0D"/>
    <w:rsid w:val="00853BFF"/>
    <w:rsid w:val="0086756D"/>
    <w:rsid w:val="008937AE"/>
    <w:rsid w:val="008A370A"/>
    <w:rsid w:val="008D5942"/>
    <w:rsid w:val="008D59D0"/>
    <w:rsid w:val="008E1001"/>
    <w:rsid w:val="008E1120"/>
    <w:rsid w:val="008E4066"/>
    <w:rsid w:val="00900CED"/>
    <w:rsid w:val="0090265B"/>
    <w:rsid w:val="0090463A"/>
    <w:rsid w:val="009101BA"/>
    <w:rsid w:val="00910467"/>
    <w:rsid w:val="00911D7A"/>
    <w:rsid w:val="00920799"/>
    <w:rsid w:val="00920906"/>
    <w:rsid w:val="00923CCB"/>
    <w:rsid w:val="00926229"/>
    <w:rsid w:val="009323ED"/>
    <w:rsid w:val="009368A0"/>
    <w:rsid w:val="0095336F"/>
    <w:rsid w:val="009569C8"/>
    <w:rsid w:val="00956B54"/>
    <w:rsid w:val="009665BB"/>
    <w:rsid w:val="0096666D"/>
    <w:rsid w:val="00994A89"/>
    <w:rsid w:val="0099758B"/>
    <w:rsid w:val="009C4375"/>
    <w:rsid w:val="009E6070"/>
    <w:rsid w:val="009E609A"/>
    <w:rsid w:val="009E6596"/>
    <w:rsid w:val="009F514E"/>
    <w:rsid w:val="009F7A95"/>
    <w:rsid w:val="00A00CD0"/>
    <w:rsid w:val="00A066D4"/>
    <w:rsid w:val="00A07F78"/>
    <w:rsid w:val="00A11133"/>
    <w:rsid w:val="00A348D7"/>
    <w:rsid w:val="00A37406"/>
    <w:rsid w:val="00A41B76"/>
    <w:rsid w:val="00A95876"/>
    <w:rsid w:val="00A96C6D"/>
    <w:rsid w:val="00A97946"/>
    <w:rsid w:val="00AA35D1"/>
    <w:rsid w:val="00AA4A3C"/>
    <w:rsid w:val="00AB08DF"/>
    <w:rsid w:val="00AB1986"/>
    <w:rsid w:val="00AB3BC8"/>
    <w:rsid w:val="00AB6A82"/>
    <w:rsid w:val="00AE58B8"/>
    <w:rsid w:val="00AF51D5"/>
    <w:rsid w:val="00AF5DFD"/>
    <w:rsid w:val="00B05C76"/>
    <w:rsid w:val="00B13C12"/>
    <w:rsid w:val="00B25B34"/>
    <w:rsid w:val="00B27AA5"/>
    <w:rsid w:val="00B37C11"/>
    <w:rsid w:val="00B420B0"/>
    <w:rsid w:val="00B42BAA"/>
    <w:rsid w:val="00B46993"/>
    <w:rsid w:val="00B50605"/>
    <w:rsid w:val="00B5625E"/>
    <w:rsid w:val="00B67976"/>
    <w:rsid w:val="00B72FA9"/>
    <w:rsid w:val="00B82452"/>
    <w:rsid w:val="00B913A8"/>
    <w:rsid w:val="00BA029C"/>
    <w:rsid w:val="00BB68C8"/>
    <w:rsid w:val="00BC53AC"/>
    <w:rsid w:val="00BE5A06"/>
    <w:rsid w:val="00BF2889"/>
    <w:rsid w:val="00BF4B15"/>
    <w:rsid w:val="00C00292"/>
    <w:rsid w:val="00C22BD7"/>
    <w:rsid w:val="00C23113"/>
    <w:rsid w:val="00C305EB"/>
    <w:rsid w:val="00C30C6E"/>
    <w:rsid w:val="00C45BD7"/>
    <w:rsid w:val="00C4712A"/>
    <w:rsid w:val="00C71419"/>
    <w:rsid w:val="00C7792C"/>
    <w:rsid w:val="00CB2DEE"/>
    <w:rsid w:val="00CE2662"/>
    <w:rsid w:val="00CF7582"/>
    <w:rsid w:val="00D078F3"/>
    <w:rsid w:val="00D114B0"/>
    <w:rsid w:val="00D2036B"/>
    <w:rsid w:val="00D21A87"/>
    <w:rsid w:val="00D52AD5"/>
    <w:rsid w:val="00D55231"/>
    <w:rsid w:val="00D61785"/>
    <w:rsid w:val="00D70A10"/>
    <w:rsid w:val="00D73BD8"/>
    <w:rsid w:val="00D74FC1"/>
    <w:rsid w:val="00D76DAD"/>
    <w:rsid w:val="00D87541"/>
    <w:rsid w:val="00D935A2"/>
    <w:rsid w:val="00DA0472"/>
    <w:rsid w:val="00DA7184"/>
    <w:rsid w:val="00DB7834"/>
    <w:rsid w:val="00DC7D82"/>
    <w:rsid w:val="00DD1158"/>
    <w:rsid w:val="00DD20C8"/>
    <w:rsid w:val="00DD75E2"/>
    <w:rsid w:val="00DE4865"/>
    <w:rsid w:val="00DF2C15"/>
    <w:rsid w:val="00E03E99"/>
    <w:rsid w:val="00E078DB"/>
    <w:rsid w:val="00E803AD"/>
    <w:rsid w:val="00E87B24"/>
    <w:rsid w:val="00EA4DD6"/>
    <w:rsid w:val="00EC3A30"/>
    <w:rsid w:val="00EC5572"/>
    <w:rsid w:val="00ED0CF1"/>
    <w:rsid w:val="00EF37E4"/>
    <w:rsid w:val="00EF51DF"/>
    <w:rsid w:val="00EF59B9"/>
    <w:rsid w:val="00F02185"/>
    <w:rsid w:val="00F05FF5"/>
    <w:rsid w:val="00F147BF"/>
    <w:rsid w:val="00F221F1"/>
    <w:rsid w:val="00F22C02"/>
    <w:rsid w:val="00F27F2B"/>
    <w:rsid w:val="00F318A5"/>
    <w:rsid w:val="00F46653"/>
    <w:rsid w:val="00F524E2"/>
    <w:rsid w:val="00F64482"/>
    <w:rsid w:val="00F737F1"/>
    <w:rsid w:val="00F74CDD"/>
    <w:rsid w:val="00F908BA"/>
    <w:rsid w:val="00F94799"/>
    <w:rsid w:val="00FC1093"/>
    <w:rsid w:val="00FC1FD0"/>
    <w:rsid w:val="00FD52D1"/>
    <w:rsid w:val="00FF2C73"/>
    <w:rsid w:val="00FF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2BAA0-8D48-4CB0-98A4-BCA0DC5C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spacing w:after="0" w:line="240" w:lineRule="auto"/>
      <w:ind w:left="720"/>
    </w:pPr>
    <w:rPr>
      <w:rFonts w:ascii="Times New Roman" w:eastAsia="Times New Roman" w:hAnsi="Times New Roman" w:cs="Arial"/>
      <w:sz w:val="24"/>
      <w:szCs w:val="24"/>
    </w:r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4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1"/>
    <w:rPr>
      <w:rFonts w:ascii="Segoe UI" w:hAnsi="Segoe UI" w:cs="Segoe UI"/>
      <w:sz w:val="18"/>
      <w:szCs w:val="18"/>
    </w:rPr>
  </w:style>
  <w:style w:type="character" w:styleId="Hyperlink">
    <w:name w:val="Hyperlink"/>
    <w:basedOn w:val="DefaultParagraphFont"/>
    <w:uiPriority w:val="99"/>
    <w:unhideWhenUsed/>
    <w:rsid w:val="00206BB1"/>
    <w:rPr>
      <w:color w:val="0563C1" w:themeColor="hyperlink"/>
      <w:u w:val="single"/>
    </w:rPr>
  </w:style>
  <w:style w:type="character" w:styleId="Strong">
    <w:name w:val="Strong"/>
    <w:basedOn w:val="DefaultParagraphFont"/>
    <w:uiPriority w:val="22"/>
    <w:qFormat/>
    <w:rsid w:val="00206BB1"/>
    <w:rPr>
      <w:b/>
      <w:bCs/>
    </w:rPr>
  </w:style>
  <w:style w:type="paragraph" w:styleId="Header">
    <w:name w:val="header"/>
    <w:basedOn w:val="Normal"/>
    <w:link w:val="HeaderChar"/>
    <w:uiPriority w:val="99"/>
    <w:unhideWhenUsed/>
    <w:rsid w:val="0095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54"/>
  </w:style>
  <w:style w:type="paragraph" w:styleId="Footer">
    <w:name w:val="footer"/>
    <w:basedOn w:val="Normal"/>
    <w:link w:val="FooterChar"/>
    <w:uiPriority w:val="99"/>
    <w:unhideWhenUsed/>
    <w:rsid w:val="0095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54"/>
  </w:style>
  <w:style w:type="character" w:styleId="FollowedHyperlink">
    <w:name w:val="FollowedHyperlink"/>
    <w:basedOn w:val="DefaultParagraphFont"/>
    <w:uiPriority w:val="99"/>
    <w:semiHidden/>
    <w:unhideWhenUsed/>
    <w:rsid w:val="00AB3BC8"/>
    <w:rPr>
      <w:color w:val="954F72" w:themeColor="followedHyperlink"/>
      <w:u w:val="single"/>
    </w:rPr>
  </w:style>
  <w:style w:type="character" w:styleId="Emphasis">
    <w:name w:val="Emphasis"/>
    <w:basedOn w:val="DefaultParagraphFont"/>
    <w:uiPriority w:val="20"/>
    <w:qFormat/>
    <w:rsid w:val="0090265B"/>
    <w:rPr>
      <w:i/>
      <w:iCs/>
    </w:rPr>
  </w:style>
  <w:style w:type="paragraph" w:styleId="PlainText">
    <w:name w:val="Plain Text"/>
    <w:basedOn w:val="Normal"/>
    <w:link w:val="PlainTextChar"/>
    <w:uiPriority w:val="99"/>
    <w:rsid w:val="00F524E2"/>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uiPriority w:val="99"/>
    <w:rsid w:val="00F524E2"/>
    <w:rPr>
      <w:rFonts w:ascii="Courier New" w:eastAsia="Times" w:hAnsi="Courier New" w:cs="Times New Roman"/>
      <w:sz w:val="20"/>
      <w:szCs w:val="20"/>
    </w:rPr>
  </w:style>
  <w:style w:type="paragraph" w:styleId="FootnoteText">
    <w:name w:val="footnote text"/>
    <w:basedOn w:val="Normal"/>
    <w:link w:val="FootnoteTextChar"/>
    <w:uiPriority w:val="99"/>
    <w:unhideWhenUsed/>
    <w:rsid w:val="003E59D2"/>
    <w:pPr>
      <w:spacing w:after="0" w:line="240" w:lineRule="auto"/>
    </w:pPr>
    <w:rPr>
      <w:sz w:val="20"/>
      <w:szCs w:val="20"/>
    </w:rPr>
  </w:style>
  <w:style w:type="character" w:customStyle="1" w:styleId="FootnoteTextChar">
    <w:name w:val="Footnote Text Char"/>
    <w:basedOn w:val="DefaultParagraphFont"/>
    <w:link w:val="FootnoteText"/>
    <w:uiPriority w:val="99"/>
    <w:rsid w:val="003E59D2"/>
    <w:rPr>
      <w:sz w:val="20"/>
      <w:szCs w:val="20"/>
    </w:rPr>
  </w:style>
  <w:style w:type="character" w:styleId="FootnoteReference">
    <w:name w:val="footnote reference"/>
    <w:basedOn w:val="DefaultParagraphFont"/>
    <w:uiPriority w:val="99"/>
    <w:unhideWhenUsed/>
    <w:rsid w:val="003E59D2"/>
    <w:rPr>
      <w:vertAlign w:val="superscript"/>
    </w:rPr>
  </w:style>
  <w:style w:type="paragraph" w:styleId="CommentText">
    <w:name w:val="annotation text"/>
    <w:basedOn w:val="Normal"/>
    <w:link w:val="CommentTextChar"/>
    <w:uiPriority w:val="99"/>
    <w:unhideWhenUsed/>
    <w:rsid w:val="003E59D2"/>
    <w:pPr>
      <w:spacing w:line="240" w:lineRule="auto"/>
    </w:pPr>
    <w:rPr>
      <w:sz w:val="20"/>
      <w:szCs w:val="20"/>
    </w:rPr>
  </w:style>
  <w:style w:type="character" w:customStyle="1" w:styleId="CommentTextChar">
    <w:name w:val="Comment Text Char"/>
    <w:basedOn w:val="DefaultParagraphFont"/>
    <w:link w:val="CommentText"/>
    <w:uiPriority w:val="99"/>
    <w:rsid w:val="003E59D2"/>
    <w:rPr>
      <w:sz w:val="20"/>
      <w:szCs w:val="20"/>
    </w:rPr>
  </w:style>
  <w:style w:type="paragraph" w:styleId="Revision">
    <w:name w:val="Revision"/>
    <w:hidden/>
    <w:uiPriority w:val="99"/>
    <w:semiHidden/>
    <w:rsid w:val="000943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9728">
      <w:bodyDiv w:val="1"/>
      <w:marLeft w:val="0"/>
      <w:marRight w:val="0"/>
      <w:marTop w:val="0"/>
      <w:marBottom w:val="0"/>
      <w:divBdr>
        <w:top w:val="none" w:sz="0" w:space="0" w:color="auto"/>
        <w:left w:val="none" w:sz="0" w:space="0" w:color="auto"/>
        <w:bottom w:val="none" w:sz="0" w:space="0" w:color="auto"/>
        <w:right w:val="none" w:sz="0" w:space="0" w:color="auto"/>
      </w:divBdr>
    </w:div>
    <w:div w:id="312830005">
      <w:bodyDiv w:val="1"/>
      <w:marLeft w:val="0"/>
      <w:marRight w:val="0"/>
      <w:marTop w:val="0"/>
      <w:marBottom w:val="0"/>
      <w:divBdr>
        <w:top w:val="none" w:sz="0" w:space="0" w:color="auto"/>
        <w:left w:val="none" w:sz="0" w:space="0" w:color="auto"/>
        <w:bottom w:val="none" w:sz="0" w:space="0" w:color="auto"/>
        <w:right w:val="none" w:sz="0" w:space="0" w:color="auto"/>
      </w:divBdr>
    </w:div>
    <w:div w:id="567958553">
      <w:bodyDiv w:val="1"/>
      <w:marLeft w:val="0"/>
      <w:marRight w:val="0"/>
      <w:marTop w:val="0"/>
      <w:marBottom w:val="0"/>
      <w:divBdr>
        <w:top w:val="none" w:sz="0" w:space="0" w:color="auto"/>
        <w:left w:val="none" w:sz="0" w:space="0" w:color="auto"/>
        <w:bottom w:val="none" w:sz="0" w:space="0" w:color="auto"/>
        <w:right w:val="none" w:sz="0" w:space="0" w:color="auto"/>
      </w:divBdr>
    </w:div>
    <w:div w:id="986054947">
      <w:bodyDiv w:val="1"/>
      <w:marLeft w:val="0"/>
      <w:marRight w:val="0"/>
      <w:marTop w:val="0"/>
      <w:marBottom w:val="0"/>
      <w:divBdr>
        <w:top w:val="none" w:sz="0" w:space="0" w:color="auto"/>
        <w:left w:val="none" w:sz="0" w:space="0" w:color="auto"/>
        <w:bottom w:val="none" w:sz="0" w:space="0" w:color="auto"/>
        <w:right w:val="none" w:sz="0" w:space="0" w:color="auto"/>
      </w:divBdr>
    </w:div>
    <w:div w:id="11256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owa.edu/acad-org-2020/phase-ii/phase-ii-committe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as.uiowa.edu/faculty/clas-undergraduate-educational-policy-and-curriculum-committe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7A167-63E1-48FE-8270-39B33A40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Racevskis, Roland</dc:creator>
  <cp:lastModifiedBy>Hall, Kathryn C (College of Liberal Arts and Sciences)</cp:lastModifiedBy>
  <cp:revision>2</cp:revision>
  <cp:lastPrinted>2017-11-02T16:10:00Z</cp:lastPrinted>
  <dcterms:created xsi:type="dcterms:W3CDTF">2017-12-09T00:45:00Z</dcterms:created>
  <dcterms:modified xsi:type="dcterms:W3CDTF">2017-12-09T00:45:00Z</dcterms:modified>
</cp:coreProperties>
</file>