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58" w:rsidRPr="00693588" w:rsidRDefault="009F0858" w:rsidP="009F08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93588">
        <w:rPr>
          <w:rFonts w:ascii="Calibri" w:hAnsi="Calibri"/>
          <w:sz w:val="24"/>
          <w:szCs w:val="24"/>
        </w:rPr>
        <w:t>The College of Liberal Arts and Sciences</w:t>
      </w:r>
    </w:p>
    <w:p w:rsidR="00BA673D" w:rsidRDefault="009F0858" w:rsidP="00947D6C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693588">
        <w:rPr>
          <w:rFonts w:ascii="Calibri" w:hAnsi="Calibri"/>
          <w:sz w:val="24"/>
          <w:szCs w:val="24"/>
        </w:rPr>
        <w:t>Undergraduate Educational Policy and Curriculum Committee</w:t>
      </w:r>
      <w:r w:rsidR="007624B7">
        <w:rPr>
          <w:rFonts w:ascii="Calibri" w:hAnsi="Calibri"/>
          <w:b/>
          <w:sz w:val="24"/>
          <w:szCs w:val="24"/>
        </w:rPr>
        <w:br/>
      </w:r>
    </w:p>
    <w:p w:rsidR="009F0858" w:rsidRPr="00693588" w:rsidRDefault="009F0858" w:rsidP="00947D6C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93588">
        <w:rPr>
          <w:rFonts w:ascii="Calibri" w:hAnsi="Calibri"/>
          <w:b/>
          <w:sz w:val="24"/>
          <w:szCs w:val="24"/>
        </w:rPr>
        <w:t>Minutes</w:t>
      </w:r>
    </w:p>
    <w:p w:rsidR="009F0858" w:rsidRPr="00693588" w:rsidRDefault="009F0858" w:rsidP="009F08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93588">
        <w:rPr>
          <w:rFonts w:ascii="Calibri" w:hAnsi="Calibri"/>
          <w:sz w:val="24"/>
          <w:szCs w:val="24"/>
        </w:rPr>
        <w:t xml:space="preserve">Thursday, </w:t>
      </w:r>
      <w:r w:rsidR="00BA673D">
        <w:rPr>
          <w:rFonts w:ascii="Calibri" w:hAnsi="Calibri"/>
          <w:sz w:val="24"/>
          <w:szCs w:val="24"/>
        </w:rPr>
        <w:t>March 22</w:t>
      </w:r>
      <w:r w:rsidRPr="00693588">
        <w:rPr>
          <w:rFonts w:ascii="Calibri" w:hAnsi="Calibri"/>
          <w:sz w:val="24"/>
          <w:szCs w:val="24"/>
        </w:rPr>
        <w:t>, 2018</w:t>
      </w:r>
    </w:p>
    <w:p w:rsidR="009F0858" w:rsidRPr="00693588" w:rsidRDefault="009F0858" w:rsidP="009F085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9F0858" w:rsidRPr="00693588" w:rsidRDefault="009F0858" w:rsidP="009F0858">
      <w:pPr>
        <w:rPr>
          <w:sz w:val="24"/>
          <w:szCs w:val="24"/>
        </w:rPr>
      </w:pPr>
      <w:r w:rsidRPr="00693588">
        <w:rPr>
          <w:sz w:val="24"/>
          <w:szCs w:val="24"/>
        </w:rPr>
        <w:t>Attending:</w:t>
      </w:r>
      <w:r w:rsidR="001969D7">
        <w:rPr>
          <w:sz w:val="24"/>
          <w:szCs w:val="24"/>
        </w:rPr>
        <w:t xml:space="preserve"> Amber Crow (student member);</w:t>
      </w:r>
      <w:r w:rsidRPr="00693588">
        <w:rPr>
          <w:sz w:val="24"/>
          <w:szCs w:val="24"/>
        </w:rPr>
        <w:t xml:space="preserve"> Helena Dettmer (Chair); </w:t>
      </w:r>
      <w:r w:rsidR="001969D7">
        <w:rPr>
          <w:sz w:val="24"/>
          <w:szCs w:val="24"/>
        </w:rPr>
        <w:t>Steve Duck</w:t>
      </w:r>
      <w:r w:rsidR="000E62F3">
        <w:rPr>
          <w:sz w:val="24"/>
          <w:szCs w:val="24"/>
        </w:rPr>
        <w:t xml:space="preserve">; </w:t>
      </w:r>
      <w:r w:rsidRPr="00693588">
        <w:rPr>
          <w:sz w:val="24"/>
          <w:szCs w:val="24"/>
        </w:rPr>
        <w:t>Andrew Forbes</w:t>
      </w:r>
      <w:r w:rsidR="00BA673D">
        <w:rPr>
          <w:sz w:val="24"/>
          <w:szCs w:val="24"/>
        </w:rPr>
        <w:t xml:space="preserve">; </w:t>
      </w:r>
      <w:r w:rsidR="002E7BDF">
        <w:rPr>
          <w:sz w:val="24"/>
          <w:szCs w:val="24"/>
        </w:rPr>
        <w:t xml:space="preserve">Kathryn Hall (staff); </w:t>
      </w:r>
      <w:r w:rsidRPr="00693588">
        <w:rPr>
          <w:sz w:val="24"/>
          <w:szCs w:val="24"/>
        </w:rPr>
        <w:t>Cornelia Lang;</w:t>
      </w:r>
      <w:r w:rsidR="009414D8" w:rsidRPr="00693588">
        <w:rPr>
          <w:sz w:val="24"/>
          <w:szCs w:val="24"/>
        </w:rPr>
        <w:t xml:space="preserve"> Jerald Moon;</w:t>
      </w:r>
      <w:r w:rsidRPr="00693588">
        <w:rPr>
          <w:sz w:val="24"/>
          <w:szCs w:val="24"/>
        </w:rPr>
        <w:t xml:space="preserve"> Mary Noonan; Ana Rodríguez-Rodríguez</w:t>
      </w:r>
      <w:r w:rsidR="00A23DBC" w:rsidRPr="00693588">
        <w:rPr>
          <w:sz w:val="24"/>
          <w:szCs w:val="24"/>
        </w:rPr>
        <w:t xml:space="preserve">; </w:t>
      </w:r>
      <w:r w:rsidR="00C34F2E" w:rsidRPr="00693588">
        <w:rPr>
          <w:sz w:val="24"/>
          <w:szCs w:val="24"/>
        </w:rPr>
        <w:t>Rachel Williams</w:t>
      </w:r>
    </w:p>
    <w:p w:rsidR="009F0858" w:rsidRPr="00693588" w:rsidRDefault="009F0858" w:rsidP="009F0858">
      <w:pPr>
        <w:rPr>
          <w:sz w:val="24"/>
          <w:szCs w:val="24"/>
        </w:rPr>
      </w:pPr>
      <w:r w:rsidRPr="00693588">
        <w:rPr>
          <w:sz w:val="24"/>
          <w:szCs w:val="24"/>
        </w:rPr>
        <w:t>Absent:</w:t>
      </w:r>
      <w:r w:rsidR="00A23DBC" w:rsidRPr="00693588">
        <w:rPr>
          <w:sz w:val="24"/>
          <w:szCs w:val="24"/>
        </w:rPr>
        <w:t xml:space="preserve"> </w:t>
      </w:r>
      <w:r w:rsidR="00BA673D">
        <w:rPr>
          <w:sz w:val="24"/>
          <w:szCs w:val="24"/>
        </w:rPr>
        <w:t>Meena Khandelwal</w:t>
      </w:r>
    </w:p>
    <w:p w:rsidR="00425A57" w:rsidRPr="00425A57" w:rsidRDefault="000E62F3" w:rsidP="00425A57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="Calibri"/>
          <w:bCs/>
        </w:rPr>
      </w:pPr>
      <w:r w:rsidRPr="004B6D35">
        <w:rPr>
          <w:rFonts w:asciiTheme="minorHAnsi" w:hAnsiTheme="minorHAnsi" w:cs="TimesNewRomanPSMT"/>
        </w:rPr>
        <w:t>The minutes from</w:t>
      </w:r>
      <w:r w:rsidR="00BA673D">
        <w:rPr>
          <w:rFonts w:asciiTheme="minorHAnsi" w:hAnsiTheme="minorHAnsi" w:cs="TimesNewRomanPSMT"/>
        </w:rPr>
        <w:t xml:space="preserve"> March 1</w:t>
      </w:r>
      <w:r w:rsidR="009414D8" w:rsidRPr="004B6D35">
        <w:rPr>
          <w:rFonts w:asciiTheme="minorHAnsi" w:hAnsiTheme="minorHAnsi" w:cs="TimesNewRomanPSMT"/>
        </w:rPr>
        <w:t>, 2018 were approved as written.</w:t>
      </w:r>
    </w:p>
    <w:p w:rsidR="00425A57" w:rsidRPr="00425A57" w:rsidRDefault="00425A57" w:rsidP="00425A57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Cornelia Lang, Chair of the </w:t>
      </w:r>
      <w:r w:rsidR="00ED0947">
        <w:rPr>
          <w:rFonts w:asciiTheme="minorHAnsi" w:hAnsiTheme="minorHAnsi" w:cs="TimesNewRomanPSMT"/>
        </w:rPr>
        <w:t xml:space="preserve">CLAS </w:t>
      </w:r>
      <w:r w:rsidR="00C00C8B">
        <w:rPr>
          <w:rFonts w:asciiTheme="minorHAnsi" w:hAnsiTheme="minorHAnsi" w:cs="TimesNewRomanPSMT"/>
        </w:rPr>
        <w:t xml:space="preserve">GE </w:t>
      </w:r>
      <w:r>
        <w:rPr>
          <w:rFonts w:asciiTheme="minorHAnsi" w:hAnsiTheme="minorHAnsi" w:cs="TimesNewRomanPSMT"/>
        </w:rPr>
        <w:t xml:space="preserve">Curriculum Committee (GECC) reviewed the following </w:t>
      </w:r>
      <w:proofErr w:type="gramStart"/>
      <w:r>
        <w:rPr>
          <w:rFonts w:asciiTheme="minorHAnsi" w:hAnsiTheme="minorHAnsi" w:cs="TimesNewRomanPSMT"/>
        </w:rPr>
        <w:t>proposals</w:t>
      </w:r>
      <w:proofErr w:type="gramEnd"/>
      <w:r>
        <w:rPr>
          <w:rFonts w:asciiTheme="minorHAnsi" w:hAnsiTheme="minorHAnsi" w:cs="TimesNewRomanPSMT"/>
        </w:rPr>
        <w:t xml:space="preserve"> </w:t>
      </w:r>
      <w:r w:rsidR="00ED0947">
        <w:rPr>
          <w:rFonts w:asciiTheme="minorHAnsi" w:hAnsiTheme="minorHAnsi" w:cs="TimesNewRomanPSMT"/>
        </w:rPr>
        <w:t xml:space="preserve">as </w:t>
      </w:r>
      <w:r>
        <w:rPr>
          <w:rFonts w:asciiTheme="minorHAnsi" w:hAnsiTheme="minorHAnsi" w:cs="TimesNewRomanPSMT"/>
        </w:rPr>
        <w:t xml:space="preserve">approved </w:t>
      </w:r>
      <w:r w:rsidR="00ED0947">
        <w:rPr>
          <w:rFonts w:asciiTheme="minorHAnsi" w:hAnsiTheme="minorHAnsi" w:cs="TimesNewRomanPSMT"/>
        </w:rPr>
        <w:t xml:space="preserve">by GECC. UEPCC recommended </w:t>
      </w:r>
      <w:r>
        <w:rPr>
          <w:rFonts w:asciiTheme="minorHAnsi" w:hAnsiTheme="minorHAnsi" w:cs="TimesNewRomanPSMT"/>
        </w:rPr>
        <w:t>fin</w:t>
      </w:r>
      <w:r w:rsidR="00ED0947">
        <w:rPr>
          <w:rFonts w:asciiTheme="minorHAnsi" w:hAnsiTheme="minorHAnsi" w:cs="TimesNewRomanPSMT"/>
        </w:rPr>
        <w:t>al approval for these courses in the area of Diversity and Inclusion:</w:t>
      </w:r>
    </w:p>
    <w:p w:rsidR="00425A57" w:rsidRPr="002E7BDF" w:rsidRDefault="00425A57" w:rsidP="002E7BDF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/>
        </w:rPr>
      </w:pPr>
      <w:r w:rsidRPr="007F67FB">
        <w:rPr>
          <w:rFonts w:asciiTheme="minorHAnsi" w:hAnsiTheme="minorHAnsi"/>
        </w:rPr>
        <w:t xml:space="preserve">SRM:1045 </w:t>
      </w:r>
      <w:r w:rsidR="002E7BDF">
        <w:rPr>
          <w:rFonts w:asciiTheme="minorHAnsi" w:hAnsiTheme="minorHAnsi"/>
        </w:rPr>
        <w:t>Diversity and Inclusion in Healthy Living</w:t>
      </w:r>
      <w:r w:rsidR="002E7BDF" w:rsidRPr="002E7BDF">
        <w:rPr>
          <w:rFonts w:asciiTheme="minorHAnsi" w:hAnsiTheme="minorHAnsi"/>
        </w:rPr>
        <w:t xml:space="preserve"> </w:t>
      </w:r>
    </w:p>
    <w:p w:rsidR="00425A57" w:rsidRPr="007F67FB" w:rsidRDefault="00425A57" w:rsidP="00425A57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/>
        </w:rPr>
      </w:pPr>
      <w:r w:rsidRPr="007F67FB">
        <w:rPr>
          <w:rFonts w:asciiTheme="minorHAnsi" w:hAnsiTheme="minorHAnsi"/>
        </w:rPr>
        <w:t xml:space="preserve">ITAL:2660 The Italian American </w:t>
      </w:r>
      <w:r>
        <w:rPr>
          <w:rFonts w:asciiTheme="minorHAnsi" w:hAnsiTheme="minorHAnsi"/>
        </w:rPr>
        <w:t xml:space="preserve">Experience </w:t>
      </w:r>
    </w:p>
    <w:p w:rsidR="00425A57" w:rsidRPr="007F67FB" w:rsidRDefault="00425A57" w:rsidP="00425A57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ANTH:</w:t>
      </w:r>
      <w:r w:rsidRPr="007F67FB">
        <w:rPr>
          <w:rFonts w:asciiTheme="minorHAnsi" w:hAnsiTheme="minorHAnsi"/>
        </w:rPr>
        <w:t>2151 Glo</w:t>
      </w:r>
      <w:r>
        <w:rPr>
          <w:rFonts w:asciiTheme="minorHAnsi" w:hAnsiTheme="minorHAnsi"/>
        </w:rPr>
        <w:t xml:space="preserve">bal Migration </w:t>
      </w:r>
    </w:p>
    <w:p w:rsidR="00425A57" w:rsidRDefault="00425A57" w:rsidP="00425A57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GWSS:</w:t>
      </w:r>
      <w:r w:rsidRPr="007F67FB">
        <w:rPr>
          <w:rFonts w:asciiTheme="minorHAnsi" w:hAnsiTheme="minorHAnsi"/>
        </w:rPr>
        <w:t xml:space="preserve">1002 Diversity &amp; Power: Examining Gender, Race and Class in America </w:t>
      </w:r>
    </w:p>
    <w:p w:rsidR="002E7BDF" w:rsidRPr="002E7BDF" w:rsidRDefault="002E7BDF" w:rsidP="002E7BDF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NAIS: </w:t>
      </w:r>
      <w:r w:rsidRPr="002E7BDF">
        <w:rPr>
          <w:rFonts w:asciiTheme="minorHAnsi" w:hAnsiTheme="minorHAnsi"/>
        </w:rPr>
        <w:t>1290</w:t>
      </w:r>
      <w:r w:rsidR="00ED0947">
        <w:rPr>
          <w:rFonts w:asciiTheme="minorHAnsi" w:hAnsiTheme="minorHAnsi"/>
        </w:rPr>
        <w:t xml:space="preserve"> [Formerly AINS]</w:t>
      </w:r>
      <w:r w:rsidRPr="002E7BDF">
        <w:rPr>
          <w:rFonts w:asciiTheme="minorHAnsi" w:hAnsiTheme="minorHAnsi"/>
        </w:rPr>
        <w:t xml:space="preserve"> Native American Foods and Foodways</w:t>
      </w:r>
      <w:r w:rsidRPr="007F67FB">
        <w:rPr>
          <w:rFonts w:asciiTheme="minorHAnsi" w:hAnsiTheme="minorHAnsi"/>
        </w:rPr>
        <w:t xml:space="preserve"> </w:t>
      </w:r>
    </w:p>
    <w:p w:rsidR="002E7BDF" w:rsidRDefault="002E7BDF" w:rsidP="002E7BDF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JMC:2500 Community Media </w:t>
      </w:r>
    </w:p>
    <w:p w:rsidR="00824877" w:rsidRPr="00C00C8B" w:rsidRDefault="00425A57" w:rsidP="00C00C8B">
      <w:pPr>
        <w:pStyle w:val="ListParagraph"/>
        <w:numPr>
          <w:ilvl w:val="0"/>
          <w:numId w:val="27"/>
        </w:numPr>
        <w:rPr>
          <w:rFonts w:asciiTheme="minorHAnsi" w:hAnsiTheme="minorHAnsi" w:cs="Calibri"/>
          <w:bCs/>
        </w:rPr>
      </w:pPr>
      <w:r w:rsidRPr="00CD74DB">
        <w:rPr>
          <w:rFonts w:asciiTheme="minorHAnsi" w:hAnsiTheme="minorHAnsi" w:cs="Calibri"/>
          <w:bCs/>
        </w:rPr>
        <w:t>Annette Beck, Director of Enterprise Instructional Technology, Office of Teaching, Learning &amp; Technology</w:t>
      </w:r>
      <w:r w:rsidR="00ED0947" w:rsidRPr="00CD74DB">
        <w:rPr>
          <w:rFonts w:asciiTheme="minorHAnsi" w:hAnsiTheme="minorHAnsi" w:cs="Calibri"/>
          <w:bCs/>
        </w:rPr>
        <w:t xml:space="preserve">, </w:t>
      </w:r>
      <w:r w:rsidR="002E7BDF" w:rsidRPr="00CD74DB">
        <w:rPr>
          <w:rFonts w:asciiTheme="minorHAnsi" w:hAnsiTheme="minorHAnsi" w:cs="Calibri"/>
          <w:bCs/>
        </w:rPr>
        <w:t xml:space="preserve">began the discussion </w:t>
      </w:r>
      <w:r w:rsidR="00ED0947" w:rsidRPr="00CD74DB">
        <w:rPr>
          <w:rFonts w:asciiTheme="minorHAnsi" w:hAnsiTheme="minorHAnsi" w:cs="Calibri"/>
          <w:bCs/>
        </w:rPr>
        <w:t xml:space="preserve">on ACE evaluations </w:t>
      </w:r>
      <w:r w:rsidR="002E7BDF" w:rsidRPr="00CD74DB">
        <w:rPr>
          <w:rFonts w:asciiTheme="minorHAnsi" w:hAnsiTheme="minorHAnsi" w:cs="Calibri"/>
          <w:bCs/>
        </w:rPr>
        <w:t xml:space="preserve">with a </w:t>
      </w:r>
      <w:r w:rsidR="00EC4FB0">
        <w:rPr>
          <w:rFonts w:asciiTheme="minorHAnsi" w:hAnsiTheme="minorHAnsi" w:cs="Calibri"/>
          <w:bCs/>
        </w:rPr>
        <w:t xml:space="preserve">presentation </w:t>
      </w:r>
      <w:r w:rsidR="00ED0947" w:rsidRPr="00CD74DB">
        <w:rPr>
          <w:rFonts w:asciiTheme="minorHAnsi" w:hAnsiTheme="minorHAnsi" w:cs="Calibri"/>
          <w:bCs/>
        </w:rPr>
        <w:t xml:space="preserve">about ACE-related </w:t>
      </w:r>
      <w:r w:rsidR="002E7BDF" w:rsidRPr="00CD74DB">
        <w:rPr>
          <w:rFonts w:asciiTheme="minorHAnsi" w:hAnsiTheme="minorHAnsi" w:cs="Calibri"/>
          <w:bCs/>
        </w:rPr>
        <w:t xml:space="preserve">problems. </w:t>
      </w:r>
      <w:r w:rsidR="00C03897" w:rsidRPr="00CD74DB">
        <w:rPr>
          <w:rFonts w:asciiTheme="minorHAnsi" w:hAnsiTheme="minorHAnsi" w:cs="Calibri"/>
          <w:bCs/>
        </w:rPr>
        <w:t xml:space="preserve">Other institutions using online evaluations have had </w:t>
      </w:r>
      <w:r w:rsidR="00ED0947" w:rsidRPr="00CD74DB">
        <w:rPr>
          <w:rFonts w:asciiTheme="minorHAnsi" w:hAnsiTheme="minorHAnsi" w:cs="Calibri"/>
          <w:bCs/>
        </w:rPr>
        <w:t xml:space="preserve">higher response rates than </w:t>
      </w:r>
      <w:r w:rsidR="00C00C8B">
        <w:rPr>
          <w:rFonts w:asciiTheme="minorHAnsi" w:hAnsiTheme="minorHAnsi" w:cs="Calibri"/>
          <w:bCs/>
        </w:rPr>
        <w:t xml:space="preserve">UI and </w:t>
      </w:r>
      <w:r w:rsidR="00ED0947" w:rsidRPr="00CD74DB">
        <w:rPr>
          <w:rFonts w:asciiTheme="minorHAnsi" w:hAnsiTheme="minorHAnsi" w:cs="Calibri"/>
          <w:bCs/>
        </w:rPr>
        <w:t>CLAS</w:t>
      </w:r>
      <w:r w:rsidR="00DC3EB0">
        <w:rPr>
          <w:rFonts w:asciiTheme="minorHAnsi" w:hAnsiTheme="minorHAnsi" w:cs="Calibri"/>
          <w:bCs/>
        </w:rPr>
        <w:t xml:space="preserve">. </w:t>
      </w:r>
      <w:r w:rsidR="00C03897" w:rsidRPr="00CD74DB">
        <w:rPr>
          <w:rFonts w:asciiTheme="minorHAnsi" w:hAnsiTheme="minorHAnsi" w:cs="Calibri"/>
          <w:bCs/>
        </w:rPr>
        <w:t>Response rates are</w:t>
      </w:r>
      <w:r w:rsidR="00ED0947" w:rsidRPr="00CD74DB">
        <w:rPr>
          <w:rFonts w:asciiTheme="minorHAnsi" w:hAnsiTheme="minorHAnsi" w:cs="Calibri"/>
          <w:bCs/>
        </w:rPr>
        <w:t xml:space="preserve"> often</w:t>
      </w:r>
      <w:r w:rsidR="00C03897" w:rsidRPr="00CD74DB">
        <w:rPr>
          <w:rFonts w:asciiTheme="minorHAnsi" w:hAnsiTheme="minorHAnsi" w:cs="Calibri"/>
          <w:bCs/>
        </w:rPr>
        <w:t xml:space="preserve"> higher if the evaluations are completed in class, just like paper forms, with the instructor stressing the importance of </w:t>
      </w:r>
      <w:r w:rsidR="00ED0947" w:rsidRPr="00CD74DB">
        <w:rPr>
          <w:rFonts w:asciiTheme="minorHAnsi" w:hAnsiTheme="minorHAnsi" w:cs="Calibri"/>
          <w:bCs/>
        </w:rPr>
        <w:t xml:space="preserve">student </w:t>
      </w:r>
      <w:r w:rsidR="00C03897" w:rsidRPr="00CD74DB">
        <w:rPr>
          <w:rFonts w:asciiTheme="minorHAnsi" w:hAnsiTheme="minorHAnsi" w:cs="Calibri"/>
          <w:bCs/>
        </w:rPr>
        <w:t>feedback for the improvement of teaching and learning.</w:t>
      </w:r>
      <w:r w:rsidR="00ED0947" w:rsidRPr="00CD74DB">
        <w:rPr>
          <w:rFonts w:asciiTheme="minorHAnsi" w:hAnsiTheme="minorHAnsi" w:cs="Calibri"/>
          <w:bCs/>
        </w:rPr>
        <w:t xml:space="preserve"> It could be that instructors are not implementing this best practice.</w:t>
      </w:r>
      <w:r w:rsidR="00C03897" w:rsidRPr="00CD74DB">
        <w:rPr>
          <w:rFonts w:asciiTheme="minorHAnsi" w:hAnsiTheme="minorHAnsi" w:cs="Calibri"/>
          <w:bCs/>
        </w:rPr>
        <w:t xml:space="preserve"> Another problem might be the number of questions a student is expected to answer. </w:t>
      </w:r>
      <w:r w:rsidR="00C00C8B">
        <w:rPr>
          <w:rFonts w:asciiTheme="minorHAnsi" w:hAnsiTheme="minorHAnsi" w:cs="Calibri"/>
          <w:bCs/>
        </w:rPr>
        <w:t>For example in one scenario,</w:t>
      </w:r>
      <w:r w:rsidR="002E7BDF" w:rsidRPr="00CD74DB">
        <w:rPr>
          <w:rFonts w:asciiTheme="minorHAnsi" w:hAnsiTheme="minorHAnsi" w:cs="Calibri"/>
          <w:bCs/>
        </w:rPr>
        <w:t xml:space="preserve"> a student taking </w:t>
      </w:r>
      <w:r w:rsidR="00D14CEB" w:rsidRPr="00CD74DB">
        <w:rPr>
          <w:rFonts w:asciiTheme="minorHAnsi" w:hAnsiTheme="minorHAnsi" w:cs="Calibri"/>
          <w:bCs/>
        </w:rPr>
        <w:t xml:space="preserve">4 </w:t>
      </w:r>
      <w:r w:rsidR="00ED0947" w:rsidRPr="00CD74DB">
        <w:rPr>
          <w:rFonts w:asciiTheme="minorHAnsi" w:hAnsiTheme="minorHAnsi" w:cs="Calibri"/>
          <w:bCs/>
        </w:rPr>
        <w:t xml:space="preserve">courses in CLAS </w:t>
      </w:r>
      <w:r w:rsidR="00042814">
        <w:rPr>
          <w:rFonts w:asciiTheme="minorHAnsi" w:hAnsiTheme="minorHAnsi" w:cs="Calibri"/>
          <w:bCs/>
        </w:rPr>
        <w:t>w</w:t>
      </w:r>
      <w:r w:rsidR="00DC3EB0">
        <w:rPr>
          <w:rFonts w:asciiTheme="minorHAnsi" w:hAnsiTheme="minorHAnsi" w:cs="Calibri"/>
          <w:bCs/>
        </w:rPr>
        <w:t xml:space="preserve">ould </w:t>
      </w:r>
      <w:r w:rsidR="00ED0947" w:rsidRPr="00CD74DB">
        <w:rPr>
          <w:rFonts w:asciiTheme="minorHAnsi" w:hAnsiTheme="minorHAnsi" w:cs="Calibri"/>
          <w:bCs/>
        </w:rPr>
        <w:t xml:space="preserve">need to complete 137 questions, </w:t>
      </w:r>
      <w:r w:rsidR="00D14CEB" w:rsidRPr="00CD74DB">
        <w:rPr>
          <w:rFonts w:asciiTheme="minorHAnsi" w:hAnsiTheme="minorHAnsi" w:cs="Calibri"/>
          <w:bCs/>
        </w:rPr>
        <w:t xml:space="preserve">with one </w:t>
      </w:r>
      <w:r w:rsidR="00ED0947" w:rsidRPr="00CD74DB">
        <w:rPr>
          <w:rFonts w:asciiTheme="minorHAnsi" w:hAnsiTheme="minorHAnsi" w:cs="Calibri"/>
          <w:bCs/>
        </w:rPr>
        <w:t xml:space="preserve">CLAS </w:t>
      </w:r>
      <w:r w:rsidR="00D14CEB" w:rsidRPr="00CD74DB">
        <w:rPr>
          <w:rFonts w:asciiTheme="minorHAnsi" w:hAnsiTheme="minorHAnsi" w:cs="Calibri"/>
          <w:bCs/>
        </w:rPr>
        <w:t>course</w:t>
      </w:r>
      <w:r w:rsidR="00DC3EB0">
        <w:rPr>
          <w:rFonts w:asciiTheme="minorHAnsi" w:hAnsiTheme="minorHAnsi" w:cs="Calibri"/>
          <w:bCs/>
        </w:rPr>
        <w:t xml:space="preserve"> </w:t>
      </w:r>
      <w:r w:rsidR="00D14CEB" w:rsidRPr="00CD74DB">
        <w:rPr>
          <w:rFonts w:asciiTheme="minorHAnsi" w:hAnsiTheme="minorHAnsi" w:cs="Calibri"/>
          <w:bCs/>
        </w:rPr>
        <w:t>having 49 questions</w:t>
      </w:r>
      <w:r w:rsidR="00DC3EB0">
        <w:rPr>
          <w:rFonts w:asciiTheme="minorHAnsi" w:hAnsiTheme="minorHAnsi" w:cs="Calibri"/>
          <w:bCs/>
        </w:rPr>
        <w:t xml:space="preserve">. </w:t>
      </w:r>
      <w:r w:rsidR="00C03897" w:rsidRPr="00CD74DB">
        <w:rPr>
          <w:rFonts w:asciiTheme="minorHAnsi" w:hAnsiTheme="minorHAnsi" w:cs="Calibri"/>
          <w:bCs/>
        </w:rPr>
        <w:t xml:space="preserve">By the end of the semester, students are often </w:t>
      </w:r>
      <w:r w:rsidR="005D2C6C" w:rsidRPr="00CD74DB">
        <w:rPr>
          <w:rFonts w:asciiTheme="minorHAnsi" w:hAnsiTheme="minorHAnsi" w:cs="Calibri"/>
          <w:bCs/>
        </w:rPr>
        <w:t xml:space="preserve">ready </w:t>
      </w:r>
      <w:r w:rsidR="00C03897" w:rsidRPr="00CD74DB">
        <w:rPr>
          <w:rFonts w:asciiTheme="minorHAnsi" w:hAnsiTheme="minorHAnsi" w:cs="Calibri"/>
          <w:bCs/>
        </w:rPr>
        <w:t xml:space="preserve">to leave campus, </w:t>
      </w:r>
      <w:r w:rsidR="005D2C6C" w:rsidRPr="00CD74DB">
        <w:rPr>
          <w:rFonts w:asciiTheme="minorHAnsi" w:hAnsiTheme="minorHAnsi" w:cs="Calibri"/>
          <w:bCs/>
        </w:rPr>
        <w:t>and</w:t>
      </w:r>
      <w:r w:rsidR="00D14CEB" w:rsidRPr="00CD74DB">
        <w:rPr>
          <w:rFonts w:asciiTheme="minorHAnsi" w:hAnsiTheme="minorHAnsi" w:cs="Calibri"/>
          <w:bCs/>
        </w:rPr>
        <w:t xml:space="preserve"> students’ lack of interest in the ACE forms is understandable. </w:t>
      </w:r>
      <w:r w:rsidR="00ED0947" w:rsidRPr="00CD74DB">
        <w:rPr>
          <w:rFonts w:asciiTheme="minorHAnsi" w:hAnsiTheme="minorHAnsi" w:cs="Calibri"/>
          <w:bCs/>
        </w:rPr>
        <w:t>Other problems also exist</w:t>
      </w:r>
      <w:r w:rsidR="00D14CEB" w:rsidRPr="00CD74DB">
        <w:rPr>
          <w:rFonts w:asciiTheme="minorHAnsi" w:hAnsiTheme="minorHAnsi" w:cs="Calibri"/>
          <w:bCs/>
        </w:rPr>
        <w:t xml:space="preserve">, such as cross-listed courses; off-cycle courses; </w:t>
      </w:r>
      <w:r w:rsidR="005D2C6C" w:rsidRPr="00CD74DB">
        <w:rPr>
          <w:rFonts w:asciiTheme="minorHAnsi" w:hAnsiTheme="minorHAnsi" w:cs="Calibri"/>
          <w:bCs/>
        </w:rPr>
        <w:t xml:space="preserve">misuse of the </w:t>
      </w:r>
      <w:r w:rsidR="00D14CEB" w:rsidRPr="00CD74DB">
        <w:rPr>
          <w:rFonts w:asciiTheme="minorHAnsi" w:hAnsiTheme="minorHAnsi" w:cs="Calibri"/>
          <w:bCs/>
        </w:rPr>
        <w:t>override tool; and the number of custom requests made by department and</w:t>
      </w:r>
      <w:r w:rsidR="005D2C6C" w:rsidRPr="00CD74DB">
        <w:rPr>
          <w:rFonts w:asciiTheme="minorHAnsi" w:hAnsiTheme="minorHAnsi" w:cs="Calibri"/>
          <w:bCs/>
        </w:rPr>
        <w:t xml:space="preserve"> instructors</w:t>
      </w:r>
      <w:r w:rsidR="00D14CEB" w:rsidRPr="00CD74DB">
        <w:rPr>
          <w:rFonts w:asciiTheme="minorHAnsi" w:hAnsiTheme="minorHAnsi" w:cs="Calibri"/>
          <w:bCs/>
        </w:rPr>
        <w:t xml:space="preserve">, </w:t>
      </w:r>
      <w:r w:rsidR="00ED0947" w:rsidRPr="00CD74DB">
        <w:rPr>
          <w:rFonts w:asciiTheme="minorHAnsi" w:hAnsiTheme="minorHAnsi" w:cs="Calibri"/>
          <w:bCs/>
        </w:rPr>
        <w:t xml:space="preserve">which must be </w:t>
      </w:r>
      <w:r w:rsidR="005D2C6C" w:rsidRPr="00CD74DB">
        <w:rPr>
          <w:rFonts w:asciiTheme="minorHAnsi" w:hAnsiTheme="minorHAnsi" w:cs="Calibri"/>
          <w:bCs/>
        </w:rPr>
        <w:t xml:space="preserve">made </w:t>
      </w:r>
      <w:r w:rsidR="00D14CEB" w:rsidRPr="00CD74DB">
        <w:rPr>
          <w:rFonts w:asciiTheme="minorHAnsi" w:hAnsiTheme="minorHAnsi" w:cs="Calibri"/>
          <w:bCs/>
        </w:rPr>
        <w:t>by hand each semester. This individual</w:t>
      </w:r>
      <w:r w:rsidR="005D2C6C" w:rsidRPr="00CD74DB">
        <w:rPr>
          <w:rFonts w:asciiTheme="minorHAnsi" w:hAnsiTheme="minorHAnsi" w:cs="Calibri"/>
          <w:bCs/>
        </w:rPr>
        <w:t>ized</w:t>
      </w:r>
      <w:r w:rsidR="00D14CEB" w:rsidRPr="00CD74DB">
        <w:rPr>
          <w:rFonts w:asciiTheme="minorHAnsi" w:hAnsiTheme="minorHAnsi" w:cs="Calibri"/>
          <w:bCs/>
        </w:rPr>
        <w:t xml:space="preserve"> service is impossible to sustain</w:t>
      </w:r>
      <w:r w:rsidR="00DC3EB0">
        <w:rPr>
          <w:rFonts w:asciiTheme="minorHAnsi" w:hAnsiTheme="minorHAnsi" w:cs="Calibri"/>
          <w:bCs/>
        </w:rPr>
        <w:t>. The</w:t>
      </w:r>
      <w:r w:rsidR="00DC3EB0" w:rsidRPr="00CD74DB">
        <w:rPr>
          <w:rFonts w:asciiTheme="minorHAnsi" w:hAnsiTheme="minorHAnsi" w:cs="Calibri"/>
          <w:bCs/>
        </w:rPr>
        <w:t xml:space="preserve"> plethora of questions has occurred</w:t>
      </w:r>
      <w:r w:rsidR="00DC3EB0">
        <w:rPr>
          <w:rFonts w:asciiTheme="minorHAnsi" w:hAnsiTheme="minorHAnsi" w:cs="Calibri"/>
          <w:bCs/>
        </w:rPr>
        <w:t>, in part,</w:t>
      </w:r>
      <w:r w:rsidR="00DC3EB0" w:rsidRPr="00CD74DB">
        <w:rPr>
          <w:rFonts w:asciiTheme="minorHAnsi" w:hAnsiTheme="minorHAnsi" w:cs="Calibri"/>
          <w:bCs/>
        </w:rPr>
        <w:t xml:space="preserve"> because different interest groups have added questions on specific topics.</w:t>
      </w:r>
      <w:r w:rsidR="00C00C8B">
        <w:rPr>
          <w:rFonts w:asciiTheme="minorHAnsi" w:hAnsiTheme="minorHAnsi" w:cs="Calibri"/>
          <w:bCs/>
        </w:rPr>
        <w:t xml:space="preserve"> Underlying this</w:t>
      </w:r>
      <w:r w:rsidR="00DC3EB0">
        <w:rPr>
          <w:rFonts w:asciiTheme="minorHAnsi" w:hAnsiTheme="minorHAnsi" w:cs="Calibri"/>
          <w:bCs/>
        </w:rPr>
        <w:t xml:space="preserve"> is a lack of clarity about the function of the evaluations, with ACE being used for unintended purposes. Because</w:t>
      </w:r>
      <w:r w:rsidR="00DC3EB0" w:rsidRPr="00CD74DB">
        <w:rPr>
          <w:rFonts w:asciiTheme="minorHAnsi" w:hAnsiTheme="minorHAnsi" w:cs="Calibri"/>
          <w:bCs/>
        </w:rPr>
        <w:t xml:space="preserve"> </w:t>
      </w:r>
      <w:r w:rsidR="00ED0947" w:rsidRPr="00CD74DB">
        <w:rPr>
          <w:rFonts w:asciiTheme="minorHAnsi" w:hAnsiTheme="minorHAnsi" w:cs="Calibri"/>
          <w:bCs/>
        </w:rPr>
        <w:t xml:space="preserve">of </w:t>
      </w:r>
      <w:r w:rsidR="005D2C6C" w:rsidRPr="00CD74DB">
        <w:rPr>
          <w:rFonts w:asciiTheme="minorHAnsi" w:hAnsiTheme="minorHAnsi" w:cs="Calibri"/>
          <w:bCs/>
        </w:rPr>
        <w:t xml:space="preserve">these issues, </w:t>
      </w:r>
      <w:r w:rsidR="00D14CEB" w:rsidRPr="00CD74DB">
        <w:rPr>
          <w:rFonts w:asciiTheme="minorHAnsi" w:hAnsiTheme="minorHAnsi" w:cs="Calibri"/>
          <w:bCs/>
        </w:rPr>
        <w:t xml:space="preserve">Provost Susan Curry has decided to convene a campus-wide committee to analyze problems and to recommend solutions. </w:t>
      </w:r>
      <w:r w:rsidR="00ED0947" w:rsidRPr="00CD74DB">
        <w:rPr>
          <w:rFonts w:asciiTheme="minorHAnsi" w:hAnsiTheme="minorHAnsi" w:cs="Calibri"/>
          <w:bCs/>
        </w:rPr>
        <w:t xml:space="preserve">All of the </w:t>
      </w:r>
      <w:r w:rsidR="005D2C6C" w:rsidRPr="00CD74DB">
        <w:rPr>
          <w:rFonts w:asciiTheme="minorHAnsi" w:hAnsiTheme="minorHAnsi" w:cs="Calibri"/>
          <w:bCs/>
        </w:rPr>
        <w:t xml:space="preserve">UI undergraduate colleges and the Graduate College are represented on the committee as </w:t>
      </w:r>
      <w:r w:rsidR="00042814">
        <w:rPr>
          <w:rFonts w:asciiTheme="minorHAnsi" w:hAnsiTheme="minorHAnsi" w:cs="Calibri"/>
          <w:bCs/>
        </w:rPr>
        <w:t xml:space="preserve">are </w:t>
      </w:r>
      <w:r w:rsidR="00C00C8B">
        <w:rPr>
          <w:rFonts w:asciiTheme="minorHAnsi" w:hAnsiTheme="minorHAnsi" w:cs="Calibri"/>
          <w:bCs/>
        </w:rPr>
        <w:t xml:space="preserve">most </w:t>
      </w:r>
      <w:r w:rsidR="005D2C6C" w:rsidRPr="00CD74DB">
        <w:rPr>
          <w:rFonts w:asciiTheme="minorHAnsi" w:hAnsiTheme="minorHAnsi" w:cs="Calibri"/>
          <w:bCs/>
        </w:rPr>
        <w:t xml:space="preserve">of the professional colleges, such as </w:t>
      </w:r>
      <w:r w:rsidR="00DC3EB0">
        <w:rPr>
          <w:rFonts w:asciiTheme="minorHAnsi" w:hAnsiTheme="minorHAnsi" w:cs="Calibri"/>
          <w:bCs/>
        </w:rPr>
        <w:t xml:space="preserve">the College of </w:t>
      </w:r>
      <w:r w:rsidR="005D2C6C" w:rsidRPr="00CD74DB">
        <w:rPr>
          <w:rFonts w:asciiTheme="minorHAnsi" w:hAnsiTheme="minorHAnsi" w:cs="Calibri"/>
          <w:bCs/>
        </w:rPr>
        <w:t>Law.</w:t>
      </w:r>
      <w:r w:rsidR="00824877" w:rsidRPr="00CD74DB">
        <w:rPr>
          <w:rFonts w:asciiTheme="minorHAnsi" w:hAnsiTheme="minorHAnsi" w:cs="Calibri"/>
          <w:bCs/>
        </w:rPr>
        <w:t xml:space="preserve"> The timeline for the committee’s work has not yet been decided</w:t>
      </w:r>
      <w:r w:rsidR="00DC3EB0">
        <w:rPr>
          <w:rFonts w:asciiTheme="minorHAnsi" w:hAnsiTheme="minorHAnsi" w:cs="Calibri"/>
          <w:bCs/>
        </w:rPr>
        <w:t xml:space="preserve"> but will conclude with the</w:t>
      </w:r>
      <w:r w:rsidR="00ED0947" w:rsidRPr="00CD74DB">
        <w:rPr>
          <w:rFonts w:asciiTheme="minorHAnsi" w:hAnsiTheme="minorHAnsi" w:cs="Calibri"/>
          <w:bCs/>
        </w:rPr>
        <w:t xml:space="preserve"> committee recommend</w:t>
      </w:r>
      <w:r w:rsidR="00DC3EB0">
        <w:rPr>
          <w:rFonts w:asciiTheme="minorHAnsi" w:hAnsiTheme="minorHAnsi" w:cs="Calibri"/>
          <w:bCs/>
        </w:rPr>
        <w:t>ing</w:t>
      </w:r>
      <w:r w:rsidR="00824877" w:rsidRPr="00CD74DB">
        <w:rPr>
          <w:rFonts w:asciiTheme="minorHAnsi" w:hAnsiTheme="minorHAnsi" w:cs="Calibri"/>
          <w:bCs/>
        </w:rPr>
        <w:t xml:space="preserve"> a </w:t>
      </w:r>
      <w:r w:rsidR="00DC3EB0">
        <w:rPr>
          <w:rFonts w:asciiTheme="minorHAnsi" w:hAnsiTheme="minorHAnsi" w:cs="Calibri"/>
          <w:bCs/>
        </w:rPr>
        <w:t xml:space="preserve">course of action </w:t>
      </w:r>
      <w:r w:rsidR="00824877" w:rsidRPr="00CD74DB">
        <w:rPr>
          <w:rFonts w:asciiTheme="minorHAnsi" w:hAnsiTheme="minorHAnsi" w:cs="Calibri"/>
          <w:bCs/>
        </w:rPr>
        <w:t xml:space="preserve">to the Council of Deans.  </w:t>
      </w:r>
      <w:r w:rsidR="00CD74DB" w:rsidRPr="00CD74DB">
        <w:rPr>
          <w:rFonts w:asciiTheme="minorHAnsi" w:hAnsiTheme="minorHAnsi" w:cs="Calibri"/>
          <w:bCs/>
        </w:rPr>
        <w:t xml:space="preserve">CLAS </w:t>
      </w:r>
      <w:r w:rsidR="00CD74DB" w:rsidRPr="00CD74DB">
        <w:rPr>
          <w:rFonts w:asciiTheme="minorHAnsi" w:hAnsiTheme="minorHAnsi" w:cs="Calibri"/>
          <w:bCs/>
        </w:rPr>
        <w:lastRenderedPageBreak/>
        <w:t xml:space="preserve">representatives </w:t>
      </w:r>
      <w:r w:rsidR="00DC3EB0">
        <w:rPr>
          <w:rFonts w:asciiTheme="minorHAnsi" w:hAnsiTheme="minorHAnsi" w:cs="Calibri"/>
          <w:bCs/>
        </w:rPr>
        <w:t>will request input as soon as possible from</w:t>
      </w:r>
      <w:r w:rsidR="00DC3EB0" w:rsidRPr="00CD74DB">
        <w:rPr>
          <w:rFonts w:asciiTheme="minorHAnsi" w:hAnsiTheme="minorHAnsi" w:cs="Calibri"/>
          <w:bCs/>
        </w:rPr>
        <w:t xml:space="preserve"> CLAS instructors</w:t>
      </w:r>
      <w:r w:rsidR="00DC3EB0">
        <w:rPr>
          <w:rFonts w:asciiTheme="minorHAnsi" w:hAnsiTheme="minorHAnsi" w:cs="Calibri"/>
          <w:bCs/>
        </w:rPr>
        <w:t>, departments and programs,</w:t>
      </w:r>
      <w:r w:rsidR="00824877" w:rsidRPr="00CD74DB">
        <w:rPr>
          <w:rFonts w:asciiTheme="minorHAnsi" w:hAnsiTheme="minorHAnsi" w:cs="Calibri"/>
          <w:bCs/>
        </w:rPr>
        <w:t xml:space="preserve"> </w:t>
      </w:r>
      <w:r w:rsidR="00CD74DB" w:rsidRPr="00CD74DB">
        <w:rPr>
          <w:rFonts w:asciiTheme="minorHAnsi" w:hAnsiTheme="minorHAnsi" w:cs="Calibri"/>
          <w:bCs/>
        </w:rPr>
        <w:t>UEPCC, Faculty Assembly, the Faculty Senate</w:t>
      </w:r>
      <w:r w:rsidR="00DC3EB0">
        <w:rPr>
          <w:rFonts w:asciiTheme="minorHAnsi" w:hAnsiTheme="minorHAnsi" w:cs="Calibri"/>
          <w:bCs/>
        </w:rPr>
        <w:t>, and others.</w:t>
      </w:r>
      <w:r w:rsidR="00C00C8B">
        <w:rPr>
          <w:rFonts w:asciiTheme="minorHAnsi" w:hAnsiTheme="minorHAnsi" w:cs="Calibri"/>
          <w:bCs/>
        </w:rPr>
        <w:t xml:space="preserve"> </w:t>
      </w:r>
      <w:r w:rsidR="005D2C6C" w:rsidRPr="00C00C8B">
        <w:rPr>
          <w:rFonts w:asciiTheme="minorHAnsi" w:hAnsiTheme="minorHAnsi" w:cs="Calibri"/>
          <w:bCs/>
        </w:rPr>
        <w:t>UEPCC</w:t>
      </w:r>
      <w:r w:rsidR="00042814">
        <w:rPr>
          <w:rFonts w:asciiTheme="minorHAnsi" w:hAnsiTheme="minorHAnsi" w:cs="Calibri"/>
          <w:bCs/>
        </w:rPr>
        <w:t>’s</w:t>
      </w:r>
      <w:r w:rsidR="005D2C6C" w:rsidRPr="00C00C8B">
        <w:rPr>
          <w:rFonts w:asciiTheme="minorHAnsi" w:hAnsiTheme="minorHAnsi" w:cs="Calibri"/>
          <w:bCs/>
        </w:rPr>
        <w:t xml:space="preserve"> </w:t>
      </w:r>
      <w:r w:rsidR="006E1F1D" w:rsidRPr="00C00C8B">
        <w:rPr>
          <w:rFonts w:asciiTheme="minorHAnsi" w:hAnsiTheme="minorHAnsi" w:cs="Calibri"/>
          <w:bCs/>
        </w:rPr>
        <w:t xml:space="preserve">discussion </w:t>
      </w:r>
      <w:r w:rsidR="00042814">
        <w:rPr>
          <w:rFonts w:asciiTheme="minorHAnsi" w:hAnsiTheme="minorHAnsi" w:cs="Calibri"/>
          <w:bCs/>
        </w:rPr>
        <w:t xml:space="preserve">then </w:t>
      </w:r>
      <w:r w:rsidR="005D2C6C" w:rsidRPr="00C00C8B">
        <w:rPr>
          <w:rFonts w:asciiTheme="minorHAnsi" w:hAnsiTheme="minorHAnsi" w:cs="Calibri"/>
          <w:bCs/>
        </w:rPr>
        <w:t xml:space="preserve">returned to some of the </w:t>
      </w:r>
      <w:r w:rsidR="00CD74DB" w:rsidRPr="00C00C8B">
        <w:rPr>
          <w:rFonts w:asciiTheme="minorHAnsi" w:hAnsiTheme="minorHAnsi" w:cs="Calibri"/>
          <w:bCs/>
        </w:rPr>
        <w:t xml:space="preserve">ACE </w:t>
      </w:r>
      <w:r w:rsidR="005D2C6C" w:rsidRPr="00C00C8B">
        <w:rPr>
          <w:rFonts w:asciiTheme="minorHAnsi" w:hAnsiTheme="minorHAnsi" w:cs="Calibri"/>
          <w:bCs/>
        </w:rPr>
        <w:t>issues raised at</w:t>
      </w:r>
      <w:r w:rsidR="00042814">
        <w:rPr>
          <w:rFonts w:asciiTheme="minorHAnsi" w:hAnsiTheme="minorHAnsi" w:cs="Calibri"/>
          <w:bCs/>
        </w:rPr>
        <w:t xml:space="preserve"> the</w:t>
      </w:r>
      <w:r w:rsidR="005D2C6C" w:rsidRPr="00C00C8B">
        <w:rPr>
          <w:rFonts w:asciiTheme="minorHAnsi" w:hAnsiTheme="minorHAnsi" w:cs="Calibri"/>
          <w:bCs/>
        </w:rPr>
        <w:t xml:space="preserve"> March 1 meeting</w:t>
      </w:r>
      <w:r w:rsidR="00CD74DB" w:rsidRPr="00C00C8B">
        <w:rPr>
          <w:rFonts w:asciiTheme="minorHAnsi" w:hAnsiTheme="minorHAnsi" w:cs="Calibri"/>
          <w:bCs/>
        </w:rPr>
        <w:t xml:space="preserve">. </w:t>
      </w:r>
      <w:r w:rsidR="00824877" w:rsidRPr="00C00C8B">
        <w:rPr>
          <w:rFonts w:asciiTheme="minorHAnsi" w:hAnsiTheme="minorHAnsi" w:cs="Calibri"/>
          <w:bCs/>
        </w:rPr>
        <w:t xml:space="preserve">The first step for the </w:t>
      </w:r>
      <w:r w:rsidR="00C00C8B" w:rsidRPr="00C00C8B">
        <w:rPr>
          <w:rFonts w:asciiTheme="minorHAnsi" w:hAnsiTheme="minorHAnsi" w:cs="Calibri"/>
          <w:bCs/>
        </w:rPr>
        <w:t xml:space="preserve">ACE </w:t>
      </w:r>
      <w:r w:rsidR="00824877" w:rsidRPr="00C00C8B">
        <w:rPr>
          <w:rFonts w:asciiTheme="minorHAnsi" w:hAnsiTheme="minorHAnsi" w:cs="Calibri"/>
          <w:bCs/>
        </w:rPr>
        <w:t xml:space="preserve">committee might be to decide the purpose of the evaluations; to analyze </w:t>
      </w:r>
      <w:r w:rsidR="00C00C8B" w:rsidRPr="00C00C8B">
        <w:rPr>
          <w:rFonts w:asciiTheme="minorHAnsi" w:hAnsiTheme="minorHAnsi" w:cs="Calibri"/>
          <w:bCs/>
        </w:rPr>
        <w:t xml:space="preserve">how that </w:t>
      </w:r>
      <w:r w:rsidR="00824877" w:rsidRPr="00C00C8B">
        <w:rPr>
          <w:rFonts w:asciiTheme="minorHAnsi" w:hAnsiTheme="minorHAnsi" w:cs="Calibri"/>
          <w:bCs/>
        </w:rPr>
        <w:t xml:space="preserve">purpose can </w:t>
      </w:r>
      <w:r w:rsidR="00042814">
        <w:rPr>
          <w:rFonts w:asciiTheme="minorHAnsi" w:hAnsiTheme="minorHAnsi" w:cs="Calibri"/>
          <w:bCs/>
        </w:rPr>
        <w:t xml:space="preserve">best </w:t>
      </w:r>
      <w:r w:rsidR="00824877" w:rsidRPr="00C00C8B">
        <w:rPr>
          <w:rFonts w:asciiTheme="minorHAnsi" w:hAnsiTheme="minorHAnsi" w:cs="Calibri"/>
          <w:bCs/>
        </w:rPr>
        <w:t>be</w:t>
      </w:r>
      <w:r w:rsidR="00C00C8B" w:rsidRPr="00C00C8B">
        <w:rPr>
          <w:rFonts w:asciiTheme="minorHAnsi" w:hAnsiTheme="minorHAnsi" w:cs="Calibri"/>
          <w:bCs/>
        </w:rPr>
        <w:t xml:space="preserve"> met; </w:t>
      </w:r>
      <w:r w:rsidR="00824877" w:rsidRPr="00C00C8B">
        <w:rPr>
          <w:rFonts w:asciiTheme="minorHAnsi" w:hAnsiTheme="minorHAnsi" w:cs="Calibri"/>
          <w:bCs/>
        </w:rPr>
        <w:t xml:space="preserve">and to recommend if </w:t>
      </w:r>
      <w:r w:rsidR="00C00C8B" w:rsidRPr="00C00C8B">
        <w:rPr>
          <w:rFonts w:asciiTheme="minorHAnsi" w:hAnsiTheme="minorHAnsi" w:cs="Calibri"/>
          <w:bCs/>
        </w:rPr>
        <w:t xml:space="preserve">the </w:t>
      </w:r>
      <w:r w:rsidR="00824877" w:rsidRPr="00C00C8B">
        <w:rPr>
          <w:rFonts w:asciiTheme="minorHAnsi" w:hAnsiTheme="minorHAnsi" w:cs="Calibri"/>
          <w:bCs/>
        </w:rPr>
        <w:t xml:space="preserve">improvement of instruction </w:t>
      </w:r>
      <w:r w:rsidR="00C00C8B" w:rsidRPr="00C00C8B">
        <w:rPr>
          <w:rFonts w:asciiTheme="minorHAnsi" w:hAnsiTheme="minorHAnsi" w:cs="Calibri"/>
          <w:bCs/>
        </w:rPr>
        <w:t xml:space="preserve">should </w:t>
      </w:r>
      <w:r w:rsidR="00824877" w:rsidRPr="00C00C8B">
        <w:rPr>
          <w:rFonts w:asciiTheme="minorHAnsi" w:hAnsiTheme="minorHAnsi" w:cs="Calibri"/>
          <w:bCs/>
        </w:rPr>
        <w:t xml:space="preserve">be separated from instructor effectiveness as used for the personnel file.  </w:t>
      </w:r>
      <w:r w:rsidR="00CD74DB" w:rsidRPr="00C00C8B">
        <w:rPr>
          <w:rFonts w:asciiTheme="minorHAnsi" w:hAnsiTheme="minorHAnsi" w:cs="Calibri"/>
          <w:bCs/>
        </w:rPr>
        <w:t>[</w:t>
      </w:r>
      <w:r w:rsidR="00C00C8B">
        <w:rPr>
          <w:rFonts w:asciiTheme="minorHAnsi" w:hAnsiTheme="minorHAnsi" w:cs="Calibri"/>
          <w:bCs/>
        </w:rPr>
        <w:t>For m</w:t>
      </w:r>
      <w:r w:rsidR="00CD74DB" w:rsidRPr="00C00C8B">
        <w:rPr>
          <w:rFonts w:asciiTheme="minorHAnsi" w:hAnsiTheme="minorHAnsi" w:cs="Calibri"/>
          <w:bCs/>
        </w:rPr>
        <w:t>ore info</w:t>
      </w:r>
      <w:r w:rsidR="00DC3EB0" w:rsidRPr="00C00C8B">
        <w:rPr>
          <w:rFonts w:asciiTheme="minorHAnsi" w:hAnsiTheme="minorHAnsi" w:cs="Calibri"/>
          <w:bCs/>
        </w:rPr>
        <w:t>rmation on ACE</w:t>
      </w:r>
      <w:r w:rsidR="00C00C8B">
        <w:rPr>
          <w:rFonts w:asciiTheme="minorHAnsi" w:hAnsiTheme="minorHAnsi" w:cs="Calibri"/>
          <w:bCs/>
        </w:rPr>
        <w:t>,</w:t>
      </w:r>
      <w:r w:rsidR="00DC3EB0" w:rsidRPr="00C00C8B">
        <w:rPr>
          <w:rFonts w:asciiTheme="minorHAnsi" w:hAnsiTheme="minorHAnsi" w:cs="Calibri"/>
          <w:bCs/>
        </w:rPr>
        <w:t xml:space="preserve"> </w:t>
      </w:r>
      <w:r w:rsidR="00C00C8B" w:rsidRPr="00C00C8B">
        <w:rPr>
          <w:rFonts w:asciiTheme="minorHAnsi" w:hAnsiTheme="minorHAnsi" w:cs="Calibri"/>
          <w:bCs/>
        </w:rPr>
        <w:t>see</w:t>
      </w:r>
      <w:r w:rsidR="00DC3EB0" w:rsidRPr="00C00C8B">
        <w:rPr>
          <w:rFonts w:asciiTheme="minorHAnsi" w:hAnsiTheme="minorHAnsi" w:cs="Calibri"/>
          <w:bCs/>
        </w:rPr>
        <w:t xml:space="preserve"> </w:t>
      </w:r>
      <w:hyperlink r:id="rId8" w:history="1">
        <w:r w:rsidR="00CD74DB" w:rsidRPr="00C00C8B">
          <w:rPr>
            <w:rStyle w:val="Hyperlink"/>
            <w:rFonts w:asciiTheme="minorHAnsi" w:hAnsiTheme="minorHAnsi" w:cs="Calibri"/>
            <w:bCs/>
          </w:rPr>
          <w:t>https://teach.its.uiowa.edu/ace-online-best-practices</w:t>
        </w:r>
      </w:hyperlink>
      <w:r w:rsidR="00DC3EB0" w:rsidRPr="00C00C8B">
        <w:rPr>
          <w:rFonts w:asciiTheme="minorHAnsi" w:hAnsiTheme="minorHAnsi" w:cs="Calibri"/>
          <w:bCs/>
        </w:rPr>
        <w:t xml:space="preserve"> and </w:t>
      </w:r>
      <w:hyperlink r:id="rId9" w:history="1">
        <w:r w:rsidR="00DC3EB0" w:rsidRPr="00C00C8B">
          <w:rPr>
            <w:rStyle w:val="Hyperlink"/>
            <w:rFonts w:asciiTheme="minorHAnsi" w:hAnsiTheme="minorHAnsi" w:cs="Calibri"/>
            <w:bCs/>
          </w:rPr>
          <w:t>https://teach.its.uiowa.edu/technology-tools/ace-online-course-evaluations</w:t>
        </w:r>
      </w:hyperlink>
      <w:r w:rsidR="00DC3EB0" w:rsidRPr="00C00C8B">
        <w:rPr>
          <w:rFonts w:asciiTheme="minorHAnsi" w:hAnsiTheme="minorHAnsi" w:cs="Calibri"/>
          <w:bCs/>
        </w:rPr>
        <w:t xml:space="preserve">, including </w:t>
      </w:r>
      <w:r w:rsidR="00C00C8B" w:rsidRPr="00C00C8B">
        <w:rPr>
          <w:rFonts w:asciiTheme="minorHAnsi" w:hAnsiTheme="minorHAnsi" w:cs="Calibri"/>
          <w:bCs/>
        </w:rPr>
        <w:t xml:space="preserve">information on </w:t>
      </w:r>
      <w:r w:rsidR="00C00C8B">
        <w:rPr>
          <w:rFonts w:asciiTheme="minorHAnsi" w:hAnsiTheme="minorHAnsi" w:cs="Calibri"/>
          <w:bCs/>
        </w:rPr>
        <w:t xml:space="preserve">ACE </w:t>
      </w:r>
      <w:r w:rsidR="00DC3EB0" w:rsidRPr="00C00C8B">
        <w:rPr>
          <w:rFonts w:asciiTheme="minorHAnsi" w:hAnsiTheme="minorHAnsi" w:cs="Calibri"/>
          <w:bCs/>
        </w:rPr>
        <w:t xml:space="preserve">open/close dates; explanation of the median for ACE results; </w:t>
      </w:r>
      <w:r w:rsidR="00C00C8B" w:rsidRPr="00C00C8B">
        <w:rPr>
          <w:rFonts w:asciiTheme="minorHAnsi" w:hAnsiTheme="minorHAnsi" w:cs="Calibri"/>
          <w:bCs/>
        </w:rPr>
        <w:t xml:space="preserve">and </w:t>
      </w:r>
      <w:r w:rsidR="00DC3EB0" w:rsidRPr="00C00C8B">
        <w:rPr>
          <w:rFonts w:asciiTheme="minorHAnsi" w:hAnsiTheme="minorHAnsi" w:cs="Calibri"/>
          <w:bCs/>
        </w:rPr>
        <w:t>student FAQs</w:t>
      </w:r>
      <w:r w:rsidR="00C00C8B" w:rsidRPr="00C00C8B">
        <w:rPr>
          <w:rFonts w:asciiTheme="minorHAnsi" w:hAnsiTheme="minorHAnsi" w:cs="Calibri"/>
          <w:bCs/>
        </w:rPr>
        <w:t>.</w:t>
      </w:r>
      <w:r w:rsidR="00DC3EB0" w:rsidRPr="00C00C8B">
        <w:rPr>
          <w:rFonts w:asciiTheme="minorHAnsi" w:hAnsiTheme="minorHAnsi" w:cs="Calibri"/>
          <w:bCs/>
        </w:rPr>
        <w:t>]</w:t>
      </w:r>
    </w:p>
    <w:p w:rsidR="009F0858" w:rsidRPr="00693588" w:rsidRDefault="009F0858" w:rsidP="00824877">
      <w:pPr>
        <w:pStyle w:val="ListParagraph"/>
        <w:numPr>
          <w:ilvl w:val="0"/>
          <w:numId w:val="27"/>
        </w:numPr>
        <w:rPr>
          <w:rFonts w:asciiTheme="minorHAnsi" w:hAnsiTheme="minorHAnsi" w:cs="Calibri"/>
          <w:bCs/>
        </w:rPr>
      </w:pPr>
      <w:r w:rsidRPr="00693588">
        <w:rPr>
          <w:rFonts w:asciiTheme="minorHAnsi" w:hAnsiTheme="minorHAnsi" w:cs="Calibri"/>
          <w:bCs/>
        </w:rPr>
        <w:t>The meeting was adjourned.</w:t>
      </w:r>
    </w:p>
    <w:p w:rsidR="009F0858" w:rsidRPr="00693588" w:rsidRDefault="009F0858" w:rsidP="009414D8">
      <w:pPr>
        <w:pStyle w:val="ListParagraph"/>
        <w:ind w:left="360"/>
        <w:rPr>
          <w:rFonts w:asciiTheme="minorHAnsi" w:hAnsiTheme="minorHAnsi"/>
        </w:rPr>
      </w:pPr>
      <w:bookmarkStart w:id="0" w:name="_GoBack"/>
      <w:bookmarkEnd w:id="0"/>
    </w:p>
    <w:p w:rsidR="009F0858" w:rsidRPr="00824877" w:rsidRDefault="009F0858" w:rsidP="00824877">
      <w:pPr>
        <w:rPr>
          <w:sz w:val="24"/>
          <w:szCs w:val="24"/>
        </w:rPr>
      </w:pPr>
      <w:r w:rsidRPr="00824877">
        <w:rPr>
          <w:sz w:val="24"/>
          <w:szCs w:val="24"/>
        </w:rPr>
        <w:t>Respectfully submitted,</w:t>
      </w:r>
    </w:p>
    <w:p w:rsidR="009F0858" w:rsidRPr="00824877" w:rsidRDefault="009F0858" w:rsidP="00824877">
      <w:pPr>
        <w:rPr>
          <w:sz w:val="24"/>
          <w:szCs w:val="24"/>
        </w:rPr>
      </w:pPr>
      <w:r w:rsidRPr="00824877">
        <w:rPr>
          <w:sz w:val="24"/>
          <w:szCs w:val="24"/>
        </w:rPr>
        <w:t xml:space="preserve">Andrew Forbes </w:t>
      </w:r>
      <w:r w:rsidRPr="00824877">
        <w:rPr>
          <w:sz w:val="24"/>
          <w:szCs w:val="24"/>
        </w:rPr>
        <w:br/>
        <w:t>Associate Professor, Department of Biology</w:t>
      </w:r>
      <w:r w:rsidRPr="00824877">
        <w:rPr>
          <w:sz w:val="24"/>
          <w:szCs w:val="24"/>
        </w:rPr>
        <w:br/>
        <w:t>Secretary for UEPCC</w:t>
      </w:r>
    </w:p>
    <w:p w:rsidR="009F0858" w:rsidRPr="00824877" w:rsidRDefault="009F0858" w:rsidP="00824877">
      <w:pPr>
        <w:rPr>
          <w:sz w:val="24"/>
          <w:szCs w:val="24"/>
        </w:rPr>
      </w:pPr>
    </w:p>
    <w:p w:rsidR="009F0858" w:rsidRPr="00693588" w:rsidRDefault="009F0858" w:rsidP="009F0858">
      <w:pPr>
        <w:rPr>
          <w:rFonts w:ascii="Calibri" w:hAnsi="Calibri"/>
          <w:sz w:val="24"/>
          <w:szCs w:val="24"/>
        </w:rPr>
      </w:pPr>
    </w:p>
    <w:p w:rsidR="006F623F" w:rsidRPr="00693588" w:rsidRDefault="006F623F" w:rsidP="000512A5">
      <w:pPr>
        <w:rPr>
          <w:rFonts w:ascii="Calibri" w:hAnsi="Calibri"/>
          <w:sz w:val="24"/>
          <w:szCs w:val="24"/>
        </w:rPr>
      </w:pPr>
    </w:p>
    <w:sectPr w:rsidR="006F623F" w:rsidRPr="00693588" w:rsidSect="001A57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9401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DA0" w:rsidRPr="000512A5" w:rsidRDefault="00014DA0">
        <w:pPr>
          <w:pStyle w:val="Footer"/>
          <w:jc w:val="center"/>
          <w:rPr>
            <w:sz w:val="16"/>
            <w:szCs w:val="16"/>
          </w:rPr>
        </w:pPr>
        <w:r w:rsidRPr="000512A5">
          <w:rPr>
            <w:sz w:val="16"/>
            <w:szCs w:val="16"/>
          </w:rPr>
          <w:fldChar w:fldCharType="begin"/>
        </w:r>
        <w:r w:rsidRPr="000512A5">
          <w:rPr>
            <w:sz w:val="16"/>
            <w:szCs w:val="16"/>
          </w:rPr>
          <w:instrText xml:space="preserve"> PAGE   \* MERGEFORMAT </w:instrText>
        </w:r>
        <w:r w:rsidRPr="000512A5">
          <w:rPr>
            <w:sz w:val="16"/>
            <w:szCs w:val="16"/>
          </w:rPr>
          <w:fldChar w:fldCharType="separate"/>
        </w:r>
        <w:r w:rsidR="001B3630">
          <w:rPr>
            <w:noProof/>
            <w:sz w:val="16"/>
            <w:szCs w:val="16"/>
          </w:rPr>
          <w:t>1</w:t>
        </w:r>
        <w:r w:rsidRPr="000512A5">
          <w:rPr>
            <w:noProof/>
            <w:sz w:val="16"/>
            <w:szCs w:val="16"/>
          </w:rPr>
          <w:fldChar w:fldCharType="end"/>
        </w:r>
      </w:p>
    </w:sdtContent>
  </w:sdt>
  <w:p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8DDC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014"/>
    <w:multiLevelType w:val="hybridMultilevel"/>
    <w:tmpl w:val="6B74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1FB17D6B"/>
    <w:multiLevelType w:val="hybridMultilevel"/>
    <w:tmpl w:val="95B02956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6DC"/>
    <w:multiLevelType w:val="hybridMultilevel"/>
    <w:tmpl w:val="A0E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70840"/>
    <w:multiLevelType w:val="hybridMultilevel"/>
    <w:tmpl w:val="645C794C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4ADD"/>
    <w:multiLevelType w:val="hybridMultilevel"/>
    <w:tmpl w:val="8C0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0D1173"/>
    <w:multiLevelType w:val="hybridMultilevel"/>
    <w:tmpl w:val="D43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13CB2"/>
    <w:multiLevelType w:val="hybridMultilevel"/>
    <w:tmpl w:val="6B2838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50C8D"/>
    <w:multiLevelType w:val="hybridMultilevel"/>
    <w:tmpl w:val="1A0E1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58F051E"/>
    <w:multiLevelType w:val="hybridMultilevel"/>
    <w:tmpl w:val="BDE80A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54716"/>
    <w:multiLevelType w:val="hybridMultilevel"/>
    <w:tmpl w:val="D7E8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B2B27"/>
    <w:multiLevelType w:val="hybridMultilevel"/>
    <w:tmpl w:val="4C9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4"/>
  </w:num>
  <w:num w:numId="5">
    <w:abstractNumId w:val="23"/>
  </w:num>
  <w:num w:numId="6">
    <w:abstractNumId w:val="28"/>
  </w:num>
  <w:num w:numId="7">
    <w:abstractNumId w:val="19"/>
  </w:num>
  <w:num w:numId="8">
    <w:abstractNumId w:val="21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1"/>
  </w:num>
  <w:num w:numId="16">
    <w:abstractNumId w:val="13"/>
  </w:num>
  <w:num w:numId="17">
    <w:abstractNumId w:val="29"/>
  </w:num>
  <w:num w:numId="18">
    <w:abstractNumId w:val="12"/>
  </w:num>
  <w:num w:numId="19">
    <w:abstractNumId w:val="24"/>
  </w:num>
  <w:num w:numId="20">
    <w:abstractNumId w:val="7"/>
  </w:num>
  <w:num w:numId="21">
    <w:abstractNumId w:val="27"/>
  </w:num>
  <w:num w:numId="22">
    <w:abstractNumId w:val="16"/>
  </w:num>
  <w:num w:numId="23">
    <w:abstractNumId w:val="3"/>
  </w:num>
  <w:num w:numId="24">
    <w:abstractNumId w:val="15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0"/>
  </w:num>
  <w:num w:numId="29">
    <w:abstractNumId w:val="17"/>
  </w:num>
  <w:num w:numId="30">
    <w:abstractNumId w:val="20"/>
  </w:num>
  <w:num w:numId="31">
    <w:abstractNumId w:val="22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7098"/>
    <w:rsid w:val="00037B83"/>
    <w:rsid w:val="00042814"/>
    <w:rsid w:val="0004616F"/>
    <w:rsid w:val="000512A5"/>
    <w:rsid w:val="00060BC7"/>
    <w:rsid w:val="000634E7"/>
    <w:rsid w:val="000831C3"/>
    <w:rsid w:val="00083A32"/>
    <w:rsid w:val="000943CE"/>
    <w:rsid w:val="000A6B2C"/>
    <w:rsid w:val="000A79FF"/>
    <w:rsid w:val="000B467A"/>
    <w:rsid w:val="000C0852"/>
    <w:rsid w:val="000C2307"/>
    <w:rsid w:val="000C4B8A"/>
    <w:rsid w:val="000C5FDC"/>
    <w:rsid w:val="000D60AF"/>
    <w:rsid w:val="000E0E6A"/>
    <w:rsid w:val="000E1E1F"/>
    <w:rsid w:val="000E62F3"/>
    <w:rsid w:val="000E66FD"/>
    <w:rsid w:val="000F2D45"/>
    <w:rsid w:val="00101E41"/>
    <w:rsid w:val="00115280"/>
    <w:rsid w:val="00117EA2"/>
    <w:rsid w:val="00126957"/>
    <w:rsid w:val="001275B1"/>
    <w:rsid w:val="001318BC"/>
    <w:rsid w:val="00132C9D"/>
    <w:rsid w:val="00133D7B"/>
    <w:rsid w:val="001348CD"/>
    <w:rsid w:val="00143CB1"/>
    <w:rsid w:val="001442CF"/>
    <w:rsid w:val="001458FD"/>
    <w:rsid w:val="001519C3"/>
    <w:rsid w:val="001537E9"/>
    <w:rsid w:val="001565BA"/>
    <w:rsid w:val="00161385"/>
    <w:rsid w:val="00161EE3"/>
    <w:rsid w:val="00164387"/>
    <w:rsid w:val="0017344A"/>
    <w:rsid w:val="0018063B"/>
    <w:rsid w:val="0018514E"/>
    <w:rsid w:val="001852C8"/>
    <w:rsid w:val="00187A07"/>
    <w:rsid w:val="001969D7"/>
    <w:rsid w:val="00196AC8"/>
    <w:rsid w:val="001A2C83"/>
    <w:rsid w:val="001A3344"/>
    <w:rsid w:val="001A574D"/>
    <w:rsid w:val="001A74AD"/>
    <w:rsid w:val="001B3630"/>
    <w:rsid w:val="001B5631"/>
    <w:rsid w:val="001C1187"/>
    <w:rsid w:val="001C746A"/>
    <w:rsid w:val="001D4CD9"/>
    <w:rsid w:val="001E5329"/>
    <w:rsid w:val="001E79BF"/>
    <w:rsid w:val="001F2A1D"/>
    <w:rsid w:val="001F2DA0"/>
    <w:rsid w:val="001F4CCA"/>
    <w:rsid w:val="001F51C4"/>
    <w:rsid w:val="001F7C38"/>
    <w:rsid w:val="00202ABB"/>
    <w:rsid w:val="00203223"/>
    <w:rsid w:val="0020558D"/>
    <w:rsid w:val="00206425"/>
    <w:rsid w:val="002065A5"/>
    <w:rsid w:val="0020697C"/>
    <w:rsid w:val="00206BB1"/>
    <w:rsid w:val="00213D65"/>
    <w:rsid w:val="00232A7C"/>
    <w:rsid w:val="0023427F"/>
    <w:rsid w:val="00242678"/>
    <w:rsid w:val="002530A0"/>
    <w:rsid w:val="0025434A"/>
    <w:rsid w:val="00261597"/>
    <w:rsid w:val="002620CA"/>
    <w:rsid w:val="0027214C"/>
    <w:rsid w:val="00282B7F"/>
    <w:rsid w:val="00287001"/>
    <w:rsid w:val="0029139E"/>
    <w:rsid w:val="00292BB3"/>
    <w:rsid w:val="002A7605"/>
    <w:rsid w:val="002B1021"/>
    <w:rsid w:val="002B5FF2"/>
    <w:rsid w:val="002B78C3"/>
    <w:rsid w:val="002C142D"/>
    <w:rsid w:val="002C2621"/>
    <w:rsid w:val="002C3019"/>
    <w:rsid w:val="002E01EB"/>
    <w:rsid w:val="002E0CB0"/>
    <w:rsid w:val="002E7BDF"/>
    <w:rsid w:val="002F37C1"/>
    <w:rsid w:val="002F65AA"/>
    <w:rsid w:val="0031573C"/>
    <w:rsid w:val="00326C04"/>
    <w:rsid w:val="003324C8"/>
    <w:rsid w:val="00343065"/>
    <w:rsid w:val="00352A4D"/>
    <w:rsid w:val="003553AA"/>
    <w:rsid w:val="00360F65"/>
    <w:rsid w:val="00365160"/>
    <w:rsid w:val="00373519"/>
    <w:rsid w:val="00374892"/>
    <w:rsid w:val="0039247E"/>
    <w:rsid w:val="003943A7"/>
    <w:rsid w:val="003A075D"/>
    <w:rsid w:val="003A0F5E"/>
    <w:rsid w:val="003A63B6"/>
    <w:rsid w:val="003A66C4"/>
    <w:rsid w:val="003B0EB6"/>
    <w:rsid w:val="003B3E0C"/>
    <w:rsid w:val="003B44F5"/>
    <w:rsid w:val="003E0FF0"/>
    <w:rsid w:val="003E59D2"/>
    <w:rsid w:val="003F2165"/>
    <w:rsid w:val="004006FE"/>
    <w:rsid w:val="00410843"/>
    <w:rsid w:val="00414A7B"/>
    <w:rsid w:val="00425A57"/>
    <w:rsid w:val="00425EDE"/>
    <w:rsid w:val="00426538"/>
    <w:rsid w:val="00427DCC"/>
    <w:rsid w:val="004301E8"/>
    <w:rsid w:val="00445CF9"/>
    <w:rsid w:val="004539DE"/>
    <w:rsid w:val="00457235"/>
    <w:rsid w:val="00462E03"/>
    <w:rsid w:val="00464EF2"/>
    <w:rsid w:val="0047068B"/>
    <w:rsid w:val="00480B52"/>
    <w:rsid w:val="004930ED"/>
    <w:rsid w:val="00495BCC"/>
    <w:rsid w:val="00496DC4"/>
    <w:rsid w:val="00497925"/>
    <w:rsid w:val="004A4A0A"/>
    <w:rsid w:val="004A5E66"/>
    <w:rsid w:val="004B6D35"/>
    <w:rsid w:val="004C33EB"/>
    <w:rsid w:val="004D0582"/>
    <w:rsid w:val="004D2675"/>
    <w:rsid w:val="004D274B"/>
    <w:rsid w:val="004D5F41"/>
    <w:rsid w:val="004D6FA7"/>
    <w:rsid w:val="004E3E50"/>
    <w:rsid w:val="004F48B0"/>
    <w:rsid w:val="004F4A96"/>
    <w:rsid w:val="0052447F"/>
    <w:rsid w:val="0052532B"/>
    <w:rsid w:val="005351A9"/>
    <w:rsid w:val="00542B96"/>
    <w:rsid w:val="00550E5A"/>
    <w:rsid w:val="00551918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3075"/>
    <w:rsid w:val="005A28CD"/>
    <w:rsid w:val="005A2C0C"/>
    <w:rsid w:val="005A7DC0"/>
    <w:rsid w:val="005B50AF"/>
    <w:rsid w:val="005C0F40"/>
    <w:rsid w:val="005C2F12"/>
    <w:rsid w:val="005C7546"/>
    <w:rsid w:val="005D2C6C"/>
    <w:rsid w:val="005F20DB"/>
    <w:rsid w:val="005F3CD6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93588"/>
    <w:rsid w:val="006A7143"/>
    <w:rsid w:val="006B4146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278A"/>
    <w:rsid w:val="00723EA3"/>
    <w:rsid w:val="00737738"/>
    <w:rsid w:val="00745069"/>
    <w:rsid w:val="00750013"/>
    <w:rsid w:val="00752322"/>
    <w:rsid w:val="00753B34"/>
    <w:rsid w:val="00757693"/>
    <w:rsid w:val="007624B7"/>
    <w:rsid w:val="00766E7A"/>
    <w:rsid w:val="00774234"/>
    <w:rsid w:val="00783113"/>
    <w:rsid w:val="007844B0"/>
    <w:rsid w:val="0079030D"/>
    <w:rsid w:val="00792BCF"/>
    <w:rsid w:val="007957DA"/>
    <w:rsid w:val="007A25D8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0534A"/>
    <w:rsid w:val="008214D4"/>
    <w:rsid w:val="008218D3"/>
    <w:rsid w:val="008243E6"/>
    <w:rsid w:val="00824877"/>
    <w:rsid w:val="00833C50"/>
    <w:rsid w:val="00834AD1"/>
    <w:rsid w:val="00841111"/>
    <w:rsid w:val="00841DD1"/>
    <w:rsid w:val="00842058"/>
    <w:rsid w:val="00842DBA"/>
    <w:rsid w:val="00843F81"/>
    <w:rsid w:val="00850D0D"/>
    <w:rsid w:val="00853BFF"/>
    <w:rsid w:val="0086756D"/>
    <w:rsid w:val="00875927"/>
    <w:rsid w:val="00890333"/>
    <w:rsid w:val="008937AE"/>
    <w:rsid w:val="008A370A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6229"/>
    <w:rsid w:val="009323ED"/>
    <w:rsid w:val="009368A0"/>
    <w:rsid w:val="009414D8"/>
    <w:rsid w:val="00947D6C"/>
    <w:rsid w:val="0095336F"/>
    <w:rsid w:val="00956B54"/>
    <w:rsid w:val="009665BB"/>
    <w:rsid w:val="0096666D"/>
    <w:rsid w:val="00985AF6"/>
    <w:rsid w:val="00991543"/>
    <w:rsid w:val="00994A89"/>
    <w:rsid w:val="0099758B"/>
    <w:rsid w:val="00997EE2"/>
    <w:rsid w:val="009B45EB"/>
    <w:rsid w:val="009C4375"/>
    <w:rsid w:val="009E000F"/>
    <w:rsid w:val="009E6070"/>
    <w:rsid w:val="009E609A"/>
    <w:rsid w:val="009E6596"/>
    <w:rsid w:val="009F0858"/>
    <w:rsid w:val="009F514E"/>
    <w:rsid w:val="009F684E"/>
    <w:rsid w:val="009F7A95"/>
    <w:rsid w:val="00A00CD0"/>
    <w:rsid w:val="00A066D4"/>
    <w:rsid w:val="00A07F78"/>
    <w:rsid w:val="00A11133"/>
    <w:rsid w:val="00A23DBC"/>
    <w:rsid w:val="00A348D7"/>
    <w:rsid w:val="00A37406"/>
    <w:rsid w:val="00A41B76"/>
    <w:rsid w:val="00A42529"/>
    <w:rsid w:val="00A752F7"/>
    <w:rsid w:val="00A95876"/>
    <w:rsid w:val="00A96C6D"/>
    <w:rsid w:val="00A97946"/>
    <w:rsid w:val="00AA35D1"/>
    <w:rsid w:val="00AA4995"/>
    <w:rsid w:val="00AA4A3C"/>
    <w:rsid w:val="00AB08DF"/>
    <w:rsid w:val="00AB1986"/>
    <w:rsid w:val="00AB27B2"/>
    <w:rsid w:val="00AB3BC8"/>
    <w:rsid w:val="00AB6A82"/>
    <w:rsid w:val="00AD6309"/>
    <w:rsid w:val="00AE58B8"/>
    <w:rsid w:val="00AF51D5"/>
    <w:rsid w:val="00AF5DFD"/>
    <w:rsid w:val="00B05C76"/>
    <w:rsid w:val="00B13C12"/>
    <w:rsid w:val="00B25B34"/>
    <w:rsid w:val="00B27AA5"/>
    <w:rsid w:val="00B37C11"/>
    <w:rsid w:val="00B420B0"/>
    <w:rsid w:val="00B42BAA"/>
    <w:rsid w:val="00B46993"/>
    <w:rsid w:val="00B50605"/>
    <w:rsid w:val="00B51A76"/>
    <w:rsid w:val="00B5625E"/>
    <w:rsid w:val="00B6559D"/>
    <w:rsid w:val="00B67976"/>
    <w:rsid w:val="00B67D74"/>
    <w:rsid w:val="00B72FA9"/>
    <w:rsid w:val="00B7633D"/>
    <w:rsid w:val="00B82452"/>
    <w:rsid w:val="00B83339"/>
    <w:rsid w:val="00B913A8"/>
    <w:rsid w:val="00BA029C"/>
    <w:rsid w:val="00BA673D"/>
    <w:rsid w:val="00BB68C8"/>
    <w:rsid w:val="00BC53AC"/>
    <w:rsid w:val="00BE124A"/>
    <w:rsid w:val="00BE5A06"/>
    <w:rsid w:val="00BF2889"/>
    <w:rsid w:val="00BF4B15"/>
    <w:rsid w:val="00BF60FC"/>
    <w:rsid w:val="00C00292"/>
    <w:rsid w:val="00C00C8B"/>
    <w:rsid w:val="00C03897"/>
    <w:rsid w:val="00C22BD7"/>
    <w:rsid w:val="00C23113"/>
    <w:rsid w:val="00C305EB"/>
    <w:rsid w:val="00C30C6E"/>
    <w:rsid w:val="00C34F2E"/>
    <w:rsid w:val="00C45BD7"/>
    <w:rsid w:val="00C4712A"/>
    <w:rsid w:val="00C57F2E"/>
    <w:rsid w:val="00C65EF2"/>
    <w:rsid w:val="00C71419"/>
    <w:rsid w:val="00C73239"/>
    <w:rsid w:val="00C7792C"/>
    <w:rsid w:val="00CB2DEE"/>
    <w:rsid w:val="00CB4F24"/>
    <w:rsid w:val="00CD74DB"/>
    <w:rsid w:val="00CE2662"/>
    <w:rsid w:val="00CF7582"/>
    <w:rsid w:val="00D00657"/>
    <w:rsid w:val="00D078F3"/>
    <w:rsid w:val="00D114B0"/>
    <w:rsid w:val="00D14CEB"/>
    <w:rsid w:val="00D2036B"/>
    <w:rsid w:val="00D21A87"/>
    <w:rsid w:val="00D479C2"/>
    <w:rsid w:val="00D50455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35B9"/>
    <w:rsid w:val="00DB75C5"/>
    <w:rsid w:val="00DB7834"/>
    <w:rsid w:val="00DC3EB0"/>
    <w:rsid w:val="00DC7D82"/>
    <w:rsid w:val="00DD1158"/>
    <w:rsid w:val="00DD20C8"/>
    <w:rsid w:val="00DD75E2"/>
    <w:rsid w:val="00DE4865"/>
    <w:rsid w:val="00DF2C15"/>
    <w:rsid w:val="00DF54D5"/>
    <w:rsid w:val="00E03E99"/>
    <w:rsid w:val="00E078DB"/>
    <w:rsid w:val="00E803AD"/>
    <w:rsid w:val="00E87B24"/>
    <w:rsid w:val="00EA4DD6"/>
    <w:rsid w:val="00EB63EA"/>
    <w:rsid w:val="00EC3A30"/>
    <w:rsid w:val="00EC4FB0"/>
    <w:rsid w:val="00EC5572"/>
    <w:rsid w:val="00ED0947"/>
    <w:rsid w:val="00ED0CF1"/>
    <w:rsid w:val="00EF37E4"/>
    <w:rsid w:val="00EF51DF"/>
    <w:rsid w:val="00EF59B9"/>
    <w:rsid w:val="00F02185"/>
    <w:rsid w:val="00F05FF5"/>
    <w:rsid w:val="00F147BF"/>
    <w:rsid w:val="00F221F1"/>
    <w:rsid w:val="00F22C02"/>
    <w:rsid w:val="00F27F2B"/>
    <w:rsid w:val="00F318A5"/>
    <w:rsid w:val="00F374F6"/>
    <w:rsid w:val="00F46653"/>
    <w:rsid w:val="00F524E2"/>
    <w:rsid w:val="00F5668C"/>
    <w:rsid w:val="00F60D10"/>
    <w:rsid w:val="00F64482"/>
    <w:rsid w:val="00F737F1"/>
    <w:rsid w:val="00F74CDD"/>
    <w:rsid w:val="00F908BA"/>
    <w:rsid w:val="00F909E5"/>
    <w:rsid w:val="00F94799"/>
    <w:rsid w:val="00FC1093"/>
    <w:rsid w:val="00FC1FD0"/>
    <w:rsid w:val="00FD52D1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.its.uiowa.edu/ace-online-best-pract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ch.its.uiowa.edu/technology-tools/ace-online-course-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A9F2-D02C-4119-949D-F5EE4192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</cp:lastModifiedBy>
  <cp:revision>2</cp:revision>
  <cp:lastPrinted>2018-03-25T17:36:00Z</cp:lastPrinted>
  <dcterms:created xsi:type="dcterms:W3CDTF">2018-03-30T15:17:00Z</dcterms:created>
  <dcterms:modified xsi:type="dcterms:W3CDTF">2018-03-30T15:17:00Z</dcterms:modified>
</cp:coreProperties>
</file>