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58" w:rsidRDefault="009F0858" w:rsidP="009F085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College of Liberal Arts and Sciences</w:t>
      </w:r>
    </w:p>
    <w:p w:rsidR="009F0858" w:rsidRDefault="009F0858" w:rsidP="009F085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Undergraduate Educational Policy and Curriculum Committee</w:t>
      </w:r>
    </w:p>
    <w:p w:rsidR="009F0858" w:rsidRDefault="009F0858" w:rsidP="009F085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sz w:val="24"/>
          <w:szCs w:val="24"/>
        </w:rPr>
        <w:t>Minutes</w:t>
      </w:r>
    </w:p>
    <w:p w:rsidR="009F0858" w:rsidRDefault="009F0858" w:rsidP="009F085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Thursday, </w:t>
      </w:r>
      <w:r w:rsidR="00A23DBC">
        <w:rPr>
          <w:rFonts w:ascii="Calibri" w:hAnsi="Calibri"/>
          <w:sz w:val="24"/>
          <w:szCs w:val="24"/>
        </w:rPr>
        <w:t>February 1</w:t>
      </w:r>
      <w:r>
        <w:rPr>
          <w:rFonts w:ascii="Calibri" w:hAnsi="Calibri"/>
          <w:sz w:val="24"/>
          <w:szCs w:val="24"/>
        </w:rPr>
        <w:t>, 2018</w:t>
      </w:r>
    </w:p>
    <w:p w:rsidR="009F0858" w:rsidRDefault="009F0858" w:rsidP="009F085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9F0858" w:rsidRDefault="009F0858" w:rsidP="009F085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Attending: Helena Dettmer (Chair); Steve Duck; Andrew Forbes; Kathryn Hall (staff);</w:t>
      </w:r>
      <w:r w:rsidR="00A23DB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Cornelia Lang; Mary Noonan; Ana Rodríguez-Rodríguez</w:t>
      </w:r>
      <w:r w:rsidR="00A23DBC">
        <w:rPr>
          <w:rFonts w:ascii="Calibri" w:hAnsi="Calibri"/>
          <w:sz w:val="24"/>
          <w:szCs w:val="24"/>
        </w:rPr>
        <w:t>; Rachel Williams</w:t>
      </w:r>
    </w:p>
    <w:p w:rsidR="009F0858" w:rsidRDefault="009F0858" w:rsidP="009F085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Absent:</w:t>
      </w:r>
      <w:r w:rsidR="00A23DBC">
        <w:rPr>
          <w:rFonts w:ascii="Calibri" w:hAnsi="Calibri"/>
          <w:sz w:val="24"/>
          <w:szCs w:val="24"/>
        </w:rPr>
        <w:t xml:space="preserve"> Meena Khandelwal; Jerald Moon</w:t>
      </w:r>
      <w:r w:rsidR="00462E03">
        <w:rPr>
          <w:rFonts w:ascii="Calibri" w:hAnsi="Calibri"/>
          <w:sz w:val="24"/>
          <w:szCs w:val="24"/>
        </w:rPr>
        <w:t>;</w:t>
      </w:r>
      <w:r w:rsidR="00462E03" w:rsidRPr="00462E03">
        <w:rPr>
          <w:rFonts w:ascii="Calibri" w:hAnsi="Calibri"/>
          <w:sz w:val="24"/>
          <w:szCs w:val="24"/>
        </w:rPr>
        <w:t xml:space="preserve"> </w:t>
      </w:r>
      <w:r w:rsidR="00462E03">
        <w:rPr>
          <w:rFonts w:ascii="Calibri" w:hAnsi="Calibri"/>
          <w:sz w:val="24"/>
          <w:szCs w:val="24"/>
        </w:rPr>
        <w:t>Tristan Schmidt</w:t>
      </w:r>
      <w:r w:rsidR="00A23DBC">
        <w:rPr>
          <w:rFonts w:ascii="Calibri" w:hAnsi="Calibri"/>
          <w:sz w:val="24"/>
          <w:szCs w:val="24"/>
        </w:rPr>
        <w:t xml:space="preserve"> </w:t>
      </w:r>
    </w:p>
    <w:p w:rsidR="009F0858" w:rsidRDefault="009F0858" w:rsidP="009F0858">
      <w:pPr>
        <w:pStyle w:val="ListParagraph"/>
        <w:ind w:left="360"/>
        <w:rPr>
          <w:rFonts w:ascii="Calibri" w:hAnsi="Calibri" w:cs="TimesNewRomanPSMT"/>
        </w:rPr>
      </w:pPr>
    </w:p>
    <w:p w:rsidR="009F0858" w:rsidRDefault="00A23DBC" w:rsidP="009F0858">
      <w:pPr>
        <w:pStyle w:val="ListParagraph"/>
        <w:numPr>
          <w:ilvl w:val="0"/>
          <w:numId w:val="26"/>
        </w:numPr>
        <w:rPr>
          <w:rFonts w:ascii="Calibri" w:hAnsi="Calibri" w:cs="Calibri"/>
          <w:bCs/>
        </w:rPr>
      </w:pPr>
      <w:r>
        <w:rPr>
          <w:rFonts w:ascii="Calibri" w:hAnsi="Calibri" w:cs="TimesNewRomanPSMT"/>
        </w:rPr>
        <w:t>The minutes from January 25</w:t>
      </w:r>
      <w:r w:rsidR="009F0858">
        <w:rPr>
          <w:rFonts w:ascii="Calibri" w:hAnsi="Calibri" w:cs="TimesNewRomanPSMT"/>
        </w:rPr>
        <w:t xml:space="preserve"> were approved as written.</w:t>
      </w:r>
    </w:p>
    <w:p w:rsidR="009F0858" w:rsidRPr="00DB35B9" w:rsidRDefault="00A23DBC" w:rsidP="001852C8">
      <w:pPr>
        <w:pStyle w:val="ListParagraph"/>
        <w:numPr>
          <w:ilvl w:val="0"/>
          <w:numId w:val="26"/>
        </w:numPr>
        <w:rPr>
          <w:rFonts w:ascii="Calibri" w:hAnsi="Calibri" w:cs="TimesNewRomanPSMT"/>
        </w:rPr>
      </w:pPr>
      <w:r>
        <w:rPr>
          <w:rFonts w:ascii="Calibri" w:hAnsi="Calibri" w:cs="TimesNewRomanPSMT"/>
        </w:rPr>
        <w:t>David Ryfe</w:t>
      </w:r>
      <w:r w:rsidR="009F0858">
        <w:rPr>
          <w:rFonts w:ascii="Calibri" w:hAnsi="Calibri" w:cs="TimesNewRomanPSMT"/>
        </w:rPr>
        <w:t>, Professor and</w:t>
      </w:r>
      <w:r>
        <w:rPr>
          <w:rFonts w:ascii="Calibri" w:hAnsi="Calibri" w:cs="TimesNewRomanPSMT"/>
        </w:rPr>
        <w:t xml:space="preserve"> Director of the School of Journalism and Mass Communication</w:t>
      </w:r>
      <w:r w:rsidR="00462E03">
        <w:rPr>
          <w:rFonts w:ascii="Calibri" w:hAnsi="Calibri" w:cs="TimesNewRomanPSMT"/>
        </w:rPr>
        <w:t xml:space="preserve">, </w:t>
      </w:r>
      <w:r>
        <w:rPr>
          <w:rFonts w:ascii="Calibri" w:hAnsi="Calibri" w:cs="TimesNewRomanPSMT"/>
        </w:rPr>
        <w:t xml:space="preserve">discussed the School’s rationale for proposing the termination of the BS </w:t>
      </w:r>
      <w:r w:rsidR="001852C8">
        <w:rPr>
          <w:rFonts w:ascii="Calibri" w:hAnsi="Calibri" w:cs="TimesNewRomanPSMT"/>
        </w:rPr>
        <w:t xml:space="preserve">option </w:t>
      </w:r>
      <w:r>
        <w:rPr>
          <w:rFonts w:ascii="Calibri" w:hAnsi="Calibri" w:cs="TimesNewRomanPSMT"/>
        </w:rPr>
        <w:t>in Jo</w:t>
      </w:r>
      <w:r w:rsidR="0025434A">
        <w:rPr>
          <w:rFonts w:ascii="Calibri" w:hAnsi="Calibri" w:cs="TimesNewRomanPSMT"/>
        </w:rPr>
        <w:t xml:space="preserve">urnalism and Mass Communication. </w:t>
      </w:r>
      <w:r w:rsidR="00737738">
        <w:rPr>
          <w:rFonts w:ascii="Calibri" w:hAnsi="Calibri" w:cs="TimesNewRomanPSMT"/>
        </w:rPr>
        <w:t>Students find the</w:t>
      </w:r>
      <w:r w:rsidR="001852C8">
        <w:rPr>
          <w:rFonts w:ascii="Calibri" w:hAnsi="Calibri" w:cs="TimesNewRomanPSMT"/>
        </w:rPr>
        <w:t xml:space="preserve"> BA/</w:t>
      </w:r>
      <w:r w:rsidR="00737738">
        <w:rPr>
          <w:rFonts w:ascii="Calibri" w:hAnsi="Calibri" w:cs="TimesNewRomanPSMT"/>
        </w:rPr>
        <w:t xml:space="preserve">BS choice confusing, especially since the coursework required for the BA and </w:t>
      </w:r>
      <w:r w:rsidR="00D50455">
        <w:rPr>
          <w:rFonts w:ascii="Calibri" w:hAnsi="Calibri" w:cs="TimesNewRomanPSMT"/>
        </w:rPr>
        <w:t xml:space="preserve">the </w:t>
      </w:r>
      <w:r w:rsidR="009F684E">
        <w:rPr>
          <w:rFonts w:ascii="Calibri" w:hAnsi="Calibri" w:cs="TimesNewRomanPSMT"/>
        </w:rPr>
        <w:t xml:space="preserve">BS is identical. Instead of completing additional </w:t>
      </w:r>
      <w:r w:rsidR="002B5FF2">
        <w:rPr>
          <w:rFonts w:ascii="Calibri" w:hAnsi="Calibri" w:cs="TimesNewRomanPSMT"/>
        </w:rPr>
        <w:t>journalism courses</w:t>
      </w:r>
      <w:r w:rsidR="009F684E">
        <w:rPr>
          <w:rFonts w:ascii="Calibri" w:hAnsi="Calibri" w:cs="TimesNewRomanPSMT"/>
        </w:rPr>
        <w:t>, s</w:t>
      </w:r>
      <w:r w:rsidR="00737738">
        <w:rPr>
          <w:rFonts w:ascii="Calibri" w:hAnsi="Calibri" w:cs="TimesNewRomanPSMT"/>
        </w:rPr>
        <w:t xml:space="preserve">tudents earn the BS by </w:t>
      </w:r>
      <w:r w:rsidR="009F684E">
        <w:rPr>
          <w:rFonts w:ascii="Calibri" w:hAnsi="Calibri" w:cs="TimesNewRomanPSMT"/>
        </w:rPr>
        <w:t xml:space="preserve">finishing </w:t>
      </w:r>
      <w:r w:rsidR="00737738">
        <w:rPr>
          <w:rFonts w:ascii="Calibri" w:hAnsi="Calibri" w:cs="TimesNewRomanPSMT"/>
        </w:rPr>
        <w:t xml:space="preserve">a second BS </w:t>
      </w:r>
      <w:r w:rsidR="00D50455">
        <w:rPr>
          <w:rFonts w:ascii="Calibri" w:hAnsi="Calibri" w:cs="TimesNewRomanPSMT"/>
        </w:rPr>
        <w:t>outside of the School</w:t>
      </w:r>
      <w:r w:rsidR="001852C8">
        <w:rPr>
          <w:rFonts w:ascii="Calibri" w:hAnsi="Calibri" w:cs="TimesNewRomanPSMT"/>
        </w:rPr>
        <w:t xml:space="preserve"> of Journalism and Mass Communication</w:t>
      </w:r>
      <w:r w:rsidR="009F684E">
        <w:rPr>
          <w:rFonts w:ascii="Calibri" w:hAnsi="Calibri" w:cs="TimesNewRomanPSMT"/>
        </w:rPr>
        <w:t xml:space="preserve"> (JMC)</w:t>
      </w:r>
      <w:r w:rsidR="00D50455">
        <w:rPr>
          <w:rFonts w:ascii="Calibri" w:hAnsi="Calibri" w:cs="TimesNewRomanPSMT"/>
        </w:rPr>
        <w:t xml:space="preserve"> </w:t>
      </w:r>
      <w:r w:rsidR="00737738">
        <w:rPr>
          <w:rFonts w:ascii="Calibri" w:hAnsi="Calibri" w:cs="TimesNewRomanPSMT"/>
        </w:rPr>
        <w:t xml:space="preserve">or </w:t>
      </w:r>
      <w:r w:rsidR="009F684E">
        <w:rPr>
          <w:rFonts w:ascii="Calibri" w:hAnsi="Calibri" w:cs="TimesNewRomanPSMT"/>
        </w:rPr>
        <w:t>by completing</w:t>
      </w:r>
      <w:r w:rsidR="00D50455">
        <w:rPr>
          <w:rFonts w:ascii="Calibri" w:hAnsi="Calibri" w:cs="TimesNewRomanPSMT"/>
        </w:rPr>
        <w:t xml:space="preserve"> </w:t>
      </w:r>
      <w:r w:rsidR="00737738">
        <w:rPr>
          <w:rFonts w:ascii="Calibri" w:hAnsi="Calibri" w:cs="TimesNewRomanPSMT"/>
        </w:rPr>
        <w:t xml:space="preserve">a substantial concentration of courses closely aligned with a BS program. </w:t>
      </w:r>
      <w:r w:rsidR="002B5FF2">
        <w:rPr>
          <w:rFonts w:ascii="Calibri" w:hAnsi="Calibri" w:cs="TimesNewRomanPSMT"/>
        </w:rPr>
        <w:t xml:space="preserve">The </w:t>
      </w:r>
      <w:r w:rsidR="00D50455">
        <w:rPr>
          <w:rFonts w:ascii="Calibri" w:hAnsi="Calibri" w:cs="TimesNewRomanPSMT"/>
        </w:rPr>
        <w:t xml:space="preserve">BS in Journalism and Mass Communication is awarded based on the completion of </w:t>
      </w:r>
      <w:r w:rsidR="002B5FF2">
        <w:rPr>
          <w:rFonts w:ascii="Calibri" w:hAnsi="Calibri" w:cs="TimesNewRomanPSMT"/>
        </w:rPr>
        <w:t xml:space="preserve">this </w:t>
      </w:r>
      <w:r w:rsidR="00D50455">
        <w:rPr>
          <w:rFonts w:ascii="Calibri" w:hAnsi="Calibri" w:cs="TimesNewRomanPSMT"/>
        </w:rPr>
        <w:t xml:space="preserve">second BS major or related </w:t>
      </w:r>
      <w:r w:rsidR="001852C8">
        <w:rPr>
          <w:rFonts w:ascii="Calibri" w:hAnsi="Calibri" w:cs="TimesNewRomanPSMT"/>
        </w:rPr>
        <w:t xml:space="preserve">BS </w:t>
      </w:r>
      <w:r w:rsidR="00D50455">
        <w:rPr>
          <w:rFonts w:ascii="Calibri" w:hAnsi="Calibri" w:cs="TimesNewRomanPSMT"/>
        </w:rPr>
        <w:t>course concentration. A</w:t>
      </w:r>
      <w:r w:rsidR="00737738">
        <w:rPr>
          <w:rFonts w:ascii="Calibri" w:hAnsi="Calibri" w:cs="TimesNewRomanPSMT"/>
        </w:rPr>
        <w:t xml:space="preserve">ssessment of the major and the </w:t>
      </w:r>
      <w:r w:rsidR="009F684E">
        <w:rPr>
          <w:rFonts w:ascii="Calibri" w:hAnsi="Calibri" w:cs="TimesNewRomanPSMT"/>
        </w:rPr>
        <w:t>tracking of alumni success has</w:t>
      </w:r>
      <w:r w:rsidR="00206425">
        <w:rPr>
          <w:rFonts w:ascii="Calibri" w:hAnsi="Calibri" w:cs="TimesNewRomanPSMT"/>
        </w:rPr>
        <w:t xml:space="preserve"> found</w:t>
      </w:r>
      <w:r w:rsidR="00737738">
        <w:rPr>
          <w:rFonts w:ascii="Calibri" w:hAnsi="Calibri" w:cs="TimesNewRomanPSMT"/>
        </w:rPr>
        <w:t xml:space="preserve"> no difference between earning the </w:t>
      </w:r>
      <w:r w:rsidR="00D50455">
        <w:rPr>
          <w:rFonts w:ascii="Calibri" w:hAnsi="Calibri" w:cs="TimesNewRomanPSMT"/>
        </w:rPr>
        <w:t>BA and the BS.</w:t>
      </w:r>
      <w:r w:rsidR="00737738">
        <w:rPr>
          <w:rFonts w:ascii="Calibri" w:hAnsi="Calibri" w:cs="TimesNewRomanPSMT"/>
        </w:rPr>
        <w:t xml:space="preserve"> The </w:t>
      </w:r>
      <w:r w:rsidR="001852C8">
        <w:rPr>
          <w:rFonts w:ascii="Calibri" w:hAnsi="Calibri" w:cs="TimesNewRomanPSMT"/>
        </w:rPr>
        <w:t xml:space="preserve">existing </w:t>
      </w:r>
      <w:r w:rsidR="00737738">
        <w:rPr>
          <w:rFonts w:ascii="Calibri" w:hAnsi="Calibri" w:cs="TimesNewRomanPSMT"/>
        </w:rPr>
        <w:t>BS could be enhanced</w:t>
      </w:r>
      <w:r w:rsidR="00D50455">
        <w:rPr>
          <w:rFonts w:ascii="Calibri" w:hAnsi="Calibri" w:cs="TimesNewRomanPSMT"/>
        </w:rPr>
        <w:t xml:space="preserve"> to distinguish it from </w:t>
      </w:r>
      <w:r w:rsidR="001852C8">
        <w:rPr>
          <w:rFonts w:ascii="Calibri" w:hAnsi="Calibri" w:cs="TimesNewRomanPSMT"/>
        </w:rPr>
        <w:t>the BA</w:t>
      </w:r>
      <w:r w:rsidR="00737738">
        <w:rPr>
          <w:rFonts w:ascii="Calibri" w:hAnsi="Calibri" w:cs="TimesNewRomanPSMT"/>
        </w:rPr>
        <w:t xml:space="preserve"> by the development of </w:t>
      </w:r>
      <w:r w:rsidR="00D50455">
        <w:rPr>
          <w:rFonts w:ascii="Calibri" w:hAnsi="Calibri" w:cs="TimesNewRomanPSMT"/>
        </w:rPr>
        <w:t>new course</w:t>
      </w:r>
      <w:r w:rsidR="001852C8">
        <w:rPr>
          <w:rFonts w:ascii="Calibri" w:hAnsi="Calibri" w:cs="TimesNewRomanPSMT"/>
        </w:rPr>
        <w:t>s</w:t>
      </w:r>
      <w:r w:rsidR="00D50455">
        <w:rPr>
          <w:rFonts w:ascii="Calibri" w:hAnsi="Calibri" w:cs="TimesNewRomanPSMT"/>
        </w:rPr>
        <w:t xml:space="preserve"> </w:t>
      </w:r>
      <w:r w:rsidR="00737738">
        <w:rPr>
          <w:rFonts w:ascii="Calibri" w:hAnsi="Calibri" w:cs="TimesNewRomanPSMT"/>
        </w:rPr>
        <w:t xml:space="preserve">and </w:t>
      </w:r>
      <w:r w:rsidR="00D50455">
        <w:rPr>
          <w:rFonts w:ascii="Calibri" w:hAnsi="Calibri" w:cs="TimesNewRomanPSMT"/>
        </w:rPr>
        <w:t xml:space="preserve">by hiring </w:t>
      </w:r>
      <w:r w:rsidR="00737738">
        <w:rPr>
          <w:rFonts w:ascii="Calibri" w:hAnsi="Calibri" w:cs="TimesNewRomanPSMT"/>
        </w:rPr>
        <w:t xml:space="preserve">related </w:t>
      </w:r>
      <w:r w:rsidR="00DB35B9">
        <w:rPr>
          <w:rFonts w:ascii="Calibri" w:hAnsi="Calibri" w:cs="TimesNewRomanPSMT"/>
        </w:rPr>
        <w:t xml:space="preserve">faculty, </w:t>
      </w:r>
      <w:r w:rsidR="00737738">
        <w:rPr>
          <w:rFonts w:ascii="Calibri" w:hAnsi="Calibri" w:cs="TimesNewRomanPSMT"/>
        </w:rPr>
        <w:t xml:space="preserve">but </w:t>
      </w:r>
      <w:r w:rsidR="00DB35B9">
        <w:rPr>
          <w:rFonts w:ascii="Calibri" w:hAnsi="Calibri" w:cs="TimesNewRomanPSMT"/>
        </w:rPr>
        <w:t xml:space="preserve">the School has </w:t>
      </w:r>
      <w:r w:rsidR="00737738">
        <w:rPr>
          <w:rFonts w:ascii="Calibri" w:hAnsi="Calibri" w:cs="TimesNewRomanPSMT"/>
        </w:rPr>
        <w:t xml:space="preserve">other </w:t>
      </w:r>
      <w:r w:rsidR="00DB35B9">
        <w:rPr>
          <w:rFonts w:ascii="Calibri" w:hAnsi="Calibri" w:cs="TimesNewRomanPSMT"/>
        </w:rPr>
        <w:t>strategic</w:t>
      </w:r>
      <w:r w:rsidR="001852C8">
        <w:rPr>
          <w:rFonts w:ascii="Calibri" w:hAnsi="Calibri" w:cs="TimesNewRomanPSMT"/>
        </w:rPr>
        <w:t xml:space="preserve"> goals</w:t>
      </w:r>
      <w:r w:rsidR="00DB35B9">
        <w:rPr>
          <w:rFonts w:ascii="Calibri" w:hAnsi="Calibri" w:cs="TimesNewRomanPSMT"/>
        </w:rPr>
        <w:t>.</w:t>
      </w:r>
      <w:r w:rsidR="00D50455" w:rsidRPr="00D50455">
        <w:t xml:space="preserve"> </w:t>
      </w:r>
      <w:r w:rsidR="001852C8" w:rsidRPr="001852C8">
        <w:rPr>
          <w:rFonts w:asciiTheme="minorHAnsi" w:hAnsiTheme="minorHAnsi"/>
        </w:rPr>
        <w:t xml:space="preserve">Removal of the BS option will </w:t>
      </w:r>
      <w:r w:rsidR="001852C8">
        <w:rPr>
          <w:rFonts w:asciiTheme="minorHAnsi" w:hAnsiTheme="minorHAnsi"/>
        </w:rPr>
        <w:t xml:space="preserve">help </w:t>
      </w:r>
      <w:r w:rsidR="001852C8" w:rsidRPr="001852C8">
        <w:rPr>
          <w:rFonts w:asciiTheme="minorHAnsi" w:hAnsiTheme="minorHAnsi"/>
        </w:rPr>
        <w:t xml:space="preserve">streamline </w:t>
      </w:r>
      <w:r w:rsidR="00A42529">
        <w:rPr>
          <w:rFonts w:asciiTheme="minorHAnsi" w:hAnsiTheme="minorHAnsi"/>
        </w:rPr>
        <w:t xml:space="preserve">and focus </w:t>
      </w:r>
      <w:r w:rsidR="001852C8" w:rsidRPr="001852C8">
        <w:rPr>
          <w:rFonts w:asciiTheme="minorHAnsi" w:hAnsiTheme="minorHAnsi"/>
        </w:rPr>
        <w:t>the curriculum</w:t>
      </w:r>
      <w:r w:rsidR="001852C8" w:rsidRPr="001852C8">
        <w:t xml:space="preserve">. </w:t>
      </w:r>
      <w:r w:rsidR="00D50455" w:rsidRPr="00D50455">
        <w:rPr>
          <w:rFonts w:ascii="Calibri" w:hAnsi="Calibri" w:cs="TimesNewRomanPSMT"/>
        </w:rPr>
        <w:t>The JMC curriculum committee and the faculty of the School have</w:t>
      </w:r>
      <w:r w:rsidR="00D50455">
        <w:rPr>
          <w:rFonts w:ascii="Calibri" w:hAnsi="Calibri" w:cs="TimesNewRomanPSMT"/>
        </w:rPr>
        <w:t xml:space="preserve"> thus recommended the closure of the BS.</w:t>
      </w:r>
      <w:r w:rsidR="00DB35B9">
        <w:rPr>
          <w:rFonts w:ascii="Calibri" w:hAnsi="Calibri" w:cs="TimesNewRomanPSMT"/>
        </w:rPr>
        <w:t xml:space="preserve"> Any student with the option declare</w:t>
      </w:r>
      <w:r w:rsidR="00737738">
        <w:rPr>
          <w:rFonts w:ascii="Calibri" w:hAnsi="Calibri" w:cs="TimesNewRomanPSMT"/>
        </w:rPr>
        <w:t>d</w:t>
      </w:r>
      <w:r w:rsidR="00DB35B9">
        <w:rPr>
          <w:rFonts w:ascii="Calibri" w:hAnsi="Calibri" w:cs="TimesNewRomanPSMT"/>
        </w:rPr>
        <w:t xml:space="preserve"> before the </w:t>
      </w:r>
      <w:r w:rsidR="001852C8">
        <w:rPr>
          <w:rFonts w:ascii="Calibri" w:hAnsi="Calibri" w:cs="TimesNewRomanPSMT"/>
        </w:rPr>
        <w:t xml:space="preserve">proposed </w:t>
      </w:r>
      <w:r w:rsidR="00DB35B9">
        <w:rPr>
          <w:rFonts w:ascii="Calibri" w:hAnsi="Calibri" w:cs="TimesNewRomanPSMT"/>
        </w:rPr>
        <w:t xml:space="preserve">closure </w:t>
      </w:r>
      <w:r w:rsidR="001852C8">
        <w:rPr>
          <w:rFonts w:ascii="Calibri" w:hAnsi="Calibri" w:cs="TimesNewRomanPSMT"/>
        </w:rPr>
        <w:t xml:space="preserve">in Fall 2018 </w:t>
      </w:r>
      <w:r w:rsidR="00DB35B9">
        <w:rPr>
          <w:rFonts w:ascii="Calibri" w:hAnsi="Calibri" w:cs="TimesNewRomanPSMT"/>
        </w:rPr>
        <w:t xml:space="preserve">would be </w:t>
      </w:r>
      <w:r w:rsidR="00A42529">
        <w:rPr>
          <w:rFonts w:ascii="Calibri" w:hAnsi="Calibri" w:cs="TimesNewRomanPSMT"/>
        </w:rPr>
        <w:t xml:space="preserve">allowed to </w:t>
      </w:r>
      <w:r w:rsidR="00DB35B9">
        <w:rPr>
          <w:rFonts w:ascii="Calibri" w:hAnsi="Calibri" w:cs="TimesNewRomanPSMT"/>
        </w:rPr>
        <w:t>fin</w:t>
      </w:r>
      <w:r w:rsidR="00D50455">
        <w:rPr>
          <w:rFonts w:ascii="Calibri" w:hAnsi="Calibri" w:cs="TimesNewRomanPSMT"/>
        </w:rPr>
        <w:t>ish the degree</w:t>
      </w:r>
      <w:r w:rsidR="00916AD2">
        <w:rPr>
          <w:rFonts w:ascii="Calibri" w:hAnsi="Calibri" w:cs="TimesNewRomanPSMT"/>
        </w:rPr>
        <w:t xml:space="preserve">. </w:t>
      </w:r>
      <w:r w:rsidR="00D50455">
        <w:rPr>
          <w:rFonts w:ascii="Calibri" w:hAnsi="Calibri" w:cs="TimesNewRomanPSMT"/>
        </w:rPr>
        <w:t>At the end of the discussion, UEPCC recommended closure of the BS program to the College.</w:t>
      </w:r>
      <w:r w:rsidR="001852C8">
        <w:rPr>
          <w:rFonts w:ascii="Calibri" w:hAnsi="Calibri" w:cs="TimesNewRomanPSMT"/>
        </w:rPr>
        <w:t xml:space="preserve"> The proposal will next be discussed in Faculty Assembly, with final approval required by the Board of Regents.</w:t>
      </w:r>
    </w:p>
    <w:p w:rsidR="00462E03" w:rsidRPr="00462E03" w:rsidRDefault="00462E03" w:rsidP="009E1871">
      <w:pPr>
        <w:pStyle w:val="ListParagraph"/>
        <w:numPr>
          <w:ilvl w:val="0"/>
          <w:numId w:val="26"/>
        </w:numPr>
        <w:rPr>
          <w:rFonts w:ascii="Calibri" w:hAnsi="Calibri" w:cs="TimesNewRomanPSMT"/>
          <w:bCs/>
        </w:rPr>
      </w:pPr>
      <w:r w:rsidRPr="00462E03">
        <w:rPr>
          <w:rFonts w:asciiTheme="minorHAnsi" w:hAnsiTheme="minorHAnsi" w:cs="Calibri"/>
          <w:bCs/>
        </w:rPr>
        <w:t xml:space="preserve">UEPCC reviewed current </w:t>
      </w:r>
      <w:hyperlink r:id="rId8" w:history="1">
        <w:r w:rsidRPr="00B51A76">
          <w:rPr>
            <w:rStyle w:val="Hyperlink"/>
            <w:rFonts w:asciiTheme="minorHAnsi" w:hAnsiTheme="minorHAnsi" w:cs="Calibri"/>
            <w:bCs/>
          </w:rPr>
          <w:t>academic misconduct policies and procedures</w:t>
        </w:r>
      </w:hyperlink>
      <w:r w:rsidRPr="00462E03">
        <w:rPr>
          <w:rFonts w:asciiTheme="minorHAnsi" w:hAnsiTheme="minorHAnsi" w:cs="Calibri"/>
          <w:bCs/>
        </w:rPr>
        <w:t xml:space="preserve">, </w:t>
      </w:r>
      <w:r w:rsidR="0070421A">
        <w:rPr>
          <w:rFonts w:asciiTheme="minorHAnsi" w:hAnsiTheme="minorHAnsi" w:cs="Calibri"/>
          <w:bCs/>
        </w:rPr>
        <w:t xml:space="preserve">discussing the </w:t>
      </w:r>
      <w:r w:rsidRPr="00462E03">
        <w:rPr>
          <w:rFonts w:asciiTheme="minorHAnsi" w:hAnsiTheme="minorHAnsi" w:cs="Calibri"/>
          <w:bCs/>
        </w:rPr>
        <w:t>difference</w:t>
      </w:r>
      <w:r w:rsidR="0070421A">
        <w:rPr>
          <w:rFonts w:asciiTheme="minorHAnsi" w:hAnsiTheme="minorHAnsi" w:cs="Calibri"/>
          <w:bCs/>
        </w:rPr>
        <w:t xml:space="preserve"> between suspension as the result of</w:t>
      </w:r>
      <w:r w:rsidRPr="00462E03">
        <w:rPr>
          <w:rFonts w:asciiTheme="minorHAnsi" w:hAnsiTheme="minorHAnsi" w:cs="Calibri"/>
          <w:bCs/>
        </w:rPr>
        <w:t xml:space="preserve"> academic misconduct and </w:t>
      </w:r>
      <w:hyperlink r:id="rId9" w:history="1">
        <w:r w:rsidRPr="00A42529">
          <w:rPr>
            <w:rStyle w:val="Hyperlink"/>
            <w:rFonts w:asciiTheme="minorHAnsi" w:hAnsiTheme="minorHAnsi" w:cs="Calibri"/>
            <w:bCs/>
          </w:rPr>
          <w:t>dismi</w:t>
        </w:r>
        <w:r w:rsidR="00745069" w:rsidRPr="00A42529">
          <w:rPr>
            <w:rStyle w:val="Hyperlink"/>
            <w:rFonts w:asciiTheme="minorHAnsi" w:hAnsiTheme="minorHAnsi" w:cs="Calibri"/>
            <w:bCs/>
          </w:rPr>
          <w:t>ssal because of low scholarship</w:t>
        </w:r>
      </w:hyperlink>
      <w:r w:rsidR="00745069">
        <w:rPr>
          <w:rFonts w:asciiTheme="minorHAnsi" w:hAnsiTheme="minorHAnsi" w:cs="Calibri"/>
          <w:bCs/>
        </w:rPr>
        <w:t>.</w:t>
      </w:r>
      <w:r w:rsidRPr="00462E03">
        <w:rPr>
          <w:rFonts w:asciiTheme="minorHAnsi" w:hAnsiTheme="minorHAnsi" w:cs="Calibri"/>
          <w:bCs/>
        </w:rPr>
        <w:t xml:space="preserve"> These two processes</w:t>
      </w:r>
      <w:r w:rsidR="0070421A">
        <w:rPr>
          <w:rFonts w:asciiTheme="minorHAnsi" w:hAnsiTheme="minorHAnsi" w:cs="Calibri"/>
          <w:bCs/>
        </w:rPr>
        <w:t xml:space="preserve"> and their related policies</w:t>
      </w:r>
      <w:r w:rsidRPr="00462E03">
        <w:rPr>
          <w:rFonts w:asciiTheme="minorHAnsi" w:hAnsiTheme="minorHAnsi" w:cs="Calibri"/>
          <w:bCs/>
        </w:rPr>
        <w:t xml:space="preserve"> </w:t>
      </w:r>
      <w:r w:rsidR="001852C8">
        <w:rPr>
          <w:rFonts w:asciiTheme="minorHAnsi" w:hAnsiTheme="minorHAnsi" w:cs="Calibri"/>
          <w:bCs/>
        </w:rPr>
        <w:t xml:space="preserve">share some </w:t>
      </w:r>
      <w:r w:rsidR="0070421A">
        <w:rPr>
          <w:rFonts w:asciiTheme="minorHAnsi" w:hAnsiTheme="minorHAnsi" w:cs="Calibri"/>
          <w:bCs/>
        </w:rPr>
        <w:t xml:space="preserve">fundamental </w:t>
      </w:r>
      <w:r w:rsidRPr="00462E03">
        <w:rPr>
          <w:rFonts w:asciiTheme="minorHAnsi" w:hAnsiTheme="minorHAnsi" w:cs="Calibri"/>
          <w:bCs/>
        </w:rPr>
        <w:t xml:space="preserve">steps </w:t>
      </w:r>
      <w:r w:rsidR="009F684E">
        <w:rPr>
          <w:rFonts w:asciiTheme="minorHAnsi" w:hAnsiTheme="minorHAnsi" w:cs="Calibri"/>
          <w:bCs/>
        </w:rPr>
        <w:t xml:space="preserve">and outcomes. </w:t>
      </w:r>
      <w:r w:rsidR="002530A0">
        <w:rPr>
          <w:rFonts w:asciiTheme="minorHAnsi" w:hAnsiTheme="minorHAnsi" w:cs="Calibri"/>
          <w:bCs/>
        </w:rPr>
        <w:t>UEPCC noted</w:t>
      </w:r>
      <w:r w:rsidR="009F684E">
        <w:rPr>
          <w:rFonts w:asciiTheme="minorHAnsi" w:hAnsiTheme="minorHAnsi" w:cs="Calibri"/>
          <w:bCs/>
        </w:rPr>
        <w:t>, however,</w:t>
      </w:r>
      <w:r w:rsidR="002530A0">
        <w:rPr>
          <w:rFonts w:asciiTheme="minorHAnsi" w:hAnsiTheme="minorHAnsi" w:cs="Calibri"/>
          <w:bCs/>
        </w:rPr>
        <w:t xml:space="preserve"> that t</w:t>
      </w:r>
      <w:r w:rsidR="001852C8">
        <w:rPr>
          <w:rFonts w:asciiTheme="minorHAnsi" w:hAnsiTheme="minorHAnsi" w:cs="Calibri"/>
          <w:bCs/>
        </w:rPr>
        <w:t xml:space="preserve">rying to streamline </w:t>
      </w:r>
      <w:r w:rsidR="00A42529">
        <w:rPr>
          <w:rFonts w:asciiTheme="minorHAnsi" w:hAnsiTheme="minorHAnsi" w:cs="Calibri"/>
          <w:bCs/>
        </w:rPr>
        <w:t xml:space="preserve">or coordinate </w:t>
      </w:r>
      <w:r w:rsidR="001852C8">
        <w:rPr>
          <w:rFonts w:asciiTheme="minorHAnsi" w:hAnsiTheme="minorHAnsi" w:cs="Calibri"/>
          <w:bCs/>
        </w:rPr>
        <w:t>the m</w:t>
      </w:r>
      <w:r w:rsidR="002530A0">
        <w:rPr>
          <w:rFonts w:asciiTheme="minorHAnsi" w:hAnsiTheme="minorHAnsi" w:cs="Calibri"/>
          <w:bCs/>
        </w:rPr>
        <w:t>essaging</w:t>
      </w:r>
      <w:r w:rsidR="00A42529">
        <w:rPr>
          <w:rFonts w:asciiTheme="minorHAnsi" w:hAnsiTheme="minorHAnsi" w:cs="Calibri"/>
          <w:bCs/>
        </w:rPr>
        <w:t xml:space="preserve"> of suspension and dismissal</w:t>
      </w:r>
      <w:r w:rsidR="002530A0">
        <w:rPr>
          <w:rFonts w:asciiTheme="minorHAnsi" w:hAnsiTheme="minorHAnsi" w:cs="Calibri"/>
          <w:bCs/>
        </w:rPr>
        <w:t xml:space="preserve"> might not be feasible </w:t>
      </w:r>
      <w:r w:rsidR="001852C8">
        <w:rPr>
          <w:rFonts w:asciiTheme="minorHAnsi" w:hAnsiTheme="minorHAnsi" w:cs="Calibri"/>
          <w:bCs/>
        </w:rPr>
        <w:t>because of the different timelines involved</w:t>
      </w:r>
      <w:r w:rsidR="00A42529">
        <w:rPr>
          <w:rFonts w:asciiTheme="minorHAnsi" w:hAnsiTheme="minorHAnsi" w:cs="Calibri"/>
          <w:bCs/>
        </w:rPr>
        <w:t xml:space="preserve"> for these two processes</w:t>
      </w:r>
      <w:r w:rsidR="001852C8">
        <w:rPr>
          <w:rFonts w:asciiTheme="minorHAnsi" w:hAnsiTheme="minorHAnsi" w:cs="Calibri"/>
          <w:bCs/>
        </w:rPr>
        <w:t xml:space="preserve">. Additionally, it is important to keep </w:t>
      </w:r>
      <w:r w:rsidR="00A42529">
        <w:rPr>
          <w:rFonts w:asciiTheme="minorHAnsi" w:hAnsiTheme="minorHAnsi" w:cs="Calibri"/>
          <w:bCs/>
        </w:rPr>
        <w:t xml:space="preserve">a student’s </w:t>
      </w:r>
      <w:r w:rsidR="001852C8">
        <w:rPr>
          <w:rFonts w:asciiTheme="minorHAnsi" w:hAnsiTheme="minorHAnsi" w:cs="Calibri"/>
          <w:bCs/>
        </w:rPr>
        <w:t>good standing</w:t>
      </w:r>
      <w:r w:rsidR="005F3CD6">
        <w:rPr>
          <w:rFonts w:asciiTheme="minorHAnsi" w:hAnsiTheme="minorHAnsi" w:cs="Calibri"/>
          <w:bCs/>
        </w:rPr>
        <w:t xml:space="preserve"> as defined by GPA separate from academic misconduct </w:t>
      </w:r>
      <w:r w:rsidR="001852C8">
        <w:rPr>
          <w:rFonts w:asciiTheme="minorHAnsi" w:hAnsiTheme="minorHAnsi" w:cs="Calibri"/>
          <w:bCs/>
        </w:rPr>
        <w:t xml:space="preserve">to ensure fair and consistent treatment of students. </w:t>
      </w:r>
      <w:r w:rsidRPr="00462E03">
        <w:rPr>
          <w:rFonts w:asciiTheme="minorHAnsi" w:hAnsiTheme="minorHAnsi" w:cs="Calibri"/>
          <w:bCs/>
        </w:rPr>
        <w:t xml:space="preserve">Conversation then focused on students who have </w:t>
      </w:r>
      <w:r w:rsidR="009F684E">
        <w:rPr>
          <w:rFonts w:asciiTheme="minorHAnsi" w:hAnsiTheme="minorHAnsi" w:cs="Calibri"/>
          <w:bCs/>
        </w:rPr>
        <w:t xml:space="preserve">had </w:t>
      </w:r>
      <w:r w:rsidRPr="00462E03">
        <w:rPr>
          <w:rFonts w:asciiTheme="minorHAnsi" w:hAnsiTheme="minorHAnsi" w:cs="Calibri"/>
          <w:bCs/>
        </w:rPr>
        <w:t xml:space="preserve">at least one report of academic misconduct and </w:t>
      </w:r>
      <w:r w:rsidR="002B5FF2">
        <w:rPr>
          <w:rFonts w:asciiTheme="minorHAnsi" w:hAnsiTheme="minorHAnsi" w:cs="Calibri"/>
          <w:bCs/>
        </w:rPr>
        <w:t xml:space="preserve">who </w:t>
      </w:r>
      <w:r w:rsidR="009F684E">
        <w:rPr>
          <w:rFonts w:asciiTheme="minorHAnsi" w:hAnsiTheme="minorHAnsi" w:cs="Calibri"/>
          <w:bCs/>
        </w:rPr>
        <w:t xml:space="preserve">are </w:t>
      </w:r>
      <w:r w:rsidR="0039247E">
        <w:rPr>
          <w:rFonts w:asciiTheme="minorHAnsi" w:hAnsiTheme="minorHAnsi" w:cs="Calibri"/>
          <w:bCs/>
        </w:rPr>
        <w:t xml:space="preserve">on </w:t>
      </w:r>
      <w:hyperlink r:id="rId10" w:history="1">
        <w:r w:rsidRPr="0070421A">
          <w:rPr>
            <w:rStyle w:val="Hyperlink"/>
            <w:rFonts w:asciiTheme="minorHAnsi" w:hAnsiTheme="minorHAnsi" w:cs="Calibri"/>
            <w:bCs/>
          </w:rPr>
          <w:t>academic probation</w:t>
        </w:r>
      </w:hyperlink>
      <w:r w:rsidR="0070421A">
        <w:rPr>
          <w:rFonts w:asciiTheme="minorHAnsi" w:hAnsiTheme="minorHAnsi" w:cs="Calibri"/>
          <w:bCs/>
        </w:rPr>
        <w:t xml:space="preserve"> because of low </w:t>
      </w:r>
      <w:r w:rsidR="005F3CD6">
        <w:rPr>
          <w:rFonts w:asciiTheme="minorHAnsi" w:hAnsiTheme="minorHAnsi" w:cs="Calibri"/>
          <w:bCs/>
        </w:rPr>
        <w:t xml:space="preserve">scholarship </w:t>
      </w:r>
      <w:r w:rsidR="00745069">
        <w:rPr>
          <w:rFonts w:asciiTheme="minorHAnsi" w:hAnsiTheme="minorHAnsi" w:cs="Calibri"/>
          <w:bCs/>
        </w:rPr>
        <w:t>(i.e.</w:t>
      </w:r>
      <w:r w:rsidR="0070421A">
        <w:rPr>
          <w:rFonts w:asciiTheme="minorHAnsi" w:hAnsiTheme="minorHAnsi" w:cs="Calibri"/>
          <w:bCs/>
        </w:rPr>
        <w:t xml:space="preserve"> the semester GPA, the UI cumulative GPA, and the overall cumulative GPA</w:t>
      </w:r>
      <w:r w:rsidR="00745069">
        <w:rPr>
          <w:rFonts w:asciiTheme="minorHAnsi" w:hAnsiTheme="minorHAnsi" w:cs="Calibri"/>
          <w:bCs/>
        </w:rPr>
        <w:t>)</w:t>
      </w:r>
      <w:r w:rsidR="00B51A76">
        <w:rPr>
          <w:rFonts w:asciiTheme="minorHAnsi" w:hAnsiTheme="minorHAnsi" w:cs="Calibri"/>
          <w:bCs/>
        </w:rPr>
        <w:t xml:space="preserve">. Students on academic probation face dismissal after grades are posted if the semester GPA is not a 2.00 or higher or if the student has not otherwise earned </w:t>
      </w:r>
      <w:r w:rsidR="00B51A76" w:rsidRPr="005F3CD6">
        <w:rPr>
          <w:rFonts w:asciiTheme="minorHAnsi" w:hAnsiTheme="minorHAnsi" w:cs="Calibri"/>
          <w:bCs/>
        </w:rPr>
        <w:t>good standing</w:t>
      </w:r>
      <w:r w:rsidR="00B51A76">
        <w:rPr>
          <w:rFonts w:asciiTheme="minorHAnsi" w:hAnsiTheme="minorHAnsi" w:cs="Calibri"/>
          <w:bCs/>
        </w:rPr>
        <w:t xml:space="preserve">. Students </w:t>
      </w:r>
      <w:r w:rsidR="009F684E">
        <w:rPr>
          <w:rFonts w:asciiTheme="minorHAnsi" w:hAnsiTheme="minorHAnsi" w:cs="Calibri"/>
          <w:bCs/>
        </w:rPr>
        <w:t xml:space="preserve">with </w:t>
      </w:r>
      <w:r w:rsidR="00B51A76">
        <w:rPr>
          <w:rFonts w:asciiTheme="minorHAnsi" w:hAnsiTheme="minorHAnsi" w:cs="Calibri"/>
          <w:bCs/>
        </w:rPr>
        <w:t xml:space="preserve">one </w:t>
      </w:r>
      <w:r w:rsidR="00745069">
        <w:rPr>
          <w:rFonts w:asciiTheme="minorHAnsi" w:hAnsiTheme="minorHAnsi" w:cs="Calibri"/>
          <w:bCs/>
        </w:rPr>
        <w:t>reported offense for</w:t>
      </w:r>
      <w:r w:rsidR="00B51A76">
        <w:rPr>
          <w:rFonts w:asciiTheme="minorHAnsi" w:hAnsiTheme="minorHAnsi" w:cs="Calibri"/>
          <w:bCs/>
        </w:rPr>
        <w:t xml:space="preserve"> academic misconduct</w:t>
      </w:r>
      <w:r w:rsidR="0039247E">
        <w:rPr>
          <w:rFonts w:asciiTheme="minorHAnsi" w:hAnsiTheme="minorHAnsi" w:cs="Calibri"/>
          <w:bCs/>
        </w:rPr>
        <w:t xml:space="preserve"> </w:t>
      </w:r>
      <w:r w:rsidR="009F684E">
        <w:rPr>
          <w:rFonts w:asciiTheme="minorHAnsi" w:hAnsiTheme="minorHAnsi" w:cs="Calibri"/>
          <w:bCs/>
        </w:rPr>
        <w:t xml:space="preserve">and with a low GPA and facing possible dismissal </w:t>
      </w:r>
      <w:r w:rsidR="0039247E">
        <w:rPr>
          <w:rFonts w:asciiTheme="minorHAnsi" w:hAnsiTheme="minorHAnsi" w:cs="Calibri"/>
          <w:bCs/>
        </w:rPr>
        <w:t>are</w:t>
      </w:r>
      <w:r w:rsidR="009F684E">
        <w:rPr>
          <w:rFonts w:asciiTheme="minorHAnsi" w:hAnsiTheme="minorHAnsi" w:cs="Calibri"/>
          <w:bCs/>
        </w:rPr>
        <w:t xml:space="preserve"> </w:t>
      </w:r>
      <w:r w:rsidR="009F684E">
        <w:rPr>
          <w:rFonts w:asciiTheme="minorHAnsi" w:hAnsiTheme="minorHAnsi" w:cs="Calibri"/>
          <w:bCs/>
        </w:rPr>
        <w:lastRenderedPageBreak/>
        <w:t>particularly</w:t>
      </w:r>
      <w:r w:rsidR="0039247E">
        <w:rPr>
          <w:rFonts w:asciiTheme="minorHAnsi" w:hAnsiTheme="minorHAnsi" w:cs="Calibri"/>
          <w:bCs/>
        </w:rPr>
        <w:t xml:space="preserve"> at risk</w:t>
      </w:r>
      <w:r w:rsidR="00B51A76">
        <w:rPr>
          <w:rFonts w:asciiTheme="minorHAnsi" w:hAnsiTheme="minorHAnsi" w:cs="Calibri"/>
          <w:bCs/>
        </w:rPr>
        <w:t>. T</w:t>
      </w:r>
      <w:r w:rsidRPr="00462E03">
        <w:rPr>
          <w:rFonts w:asciiTheme="minorHAnsi" w:hAnsiTheme="minorHAnsi" w:cs="Calibri"/>
          <w:bCs/>
        </w:rPr>
        <w:t xml:space="preserve">he committee </w:t>
      </w:r>
      <w:r w:rsidR="00B51A76">
        <w:rPr>
          <w:rFonts w:asciiTheme="minorHAnsi" w:hAnsiTheme="minorHAnsi" w:cs="Calibri"/>
          <w:bCs/>
        </w:rPr>
        <w:t xml:space="preserve">brainstormed possible </w:t>
      </w:r>
      <w:r w:rsidR="0039247E">
        <w:rPr>
          <w:rFonts w:asciiTheme="minorHAnsi" w:hAnsiTheme="minorHAnsi" w:cs="Calibri"/>
          <w:bCs/>
        </w:rPr>
        <w:t xml:space="preserve">ways to intervene with this </w:t>
      </w:r>
      <w:r w:rsidR="009F684E">
        <w:rPr>
          <w:rFonts w:asciiTheme="minorHAnsi" w:hAnsiTheme="minorHAnsi" w:cs="Calibri"/>
          <w:bCs/>
        </w:rPr>
        <w:t xml:space="preserve">population in order </w:t>
      </w:r>
      <w:r w:rsidR="0039247E">
        <w:rPr>
          <w:rFonts w:asciiTheme="minorHAnsi" w:hAnsiTheme="minorHAnsi" w:cs="Calibri"/>
          <w:bCs/>
        </w:rPr>
        <w:t xml:space="preserve">to provide academic support. UEPCC </w:t>
      </w:r>
      <w:r w:rsidRPr="00462E03">
        <w:rPr>
          <w:rFonts w:asciiTheme="minorHAnsi" w:hAnsiTheme="minorHAnsi" w:cs="Calibri"/>
          <w:bCs/>
        </w:rPr>
        <w:t>recommend</w:t>
      </w:r>
      <w:r>
        <w:rPr>
          <w:rFonts w:asciiTheme="minorHAnsi" w:hAnsiTheme="minorHAnsi" w:cs="Calibri"/>
          <w:bCs/>
        </w:rPr>
        <w:t>ed</w:t>
      </w:r>
      <w:r w:rsidRPr="00462E03"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Calibri"/>
          <w:bCs/>
        </w:rPr>
        <w:t>a</w:t>
      </w:r>
      <w:r w:rsidR="00B51A76">
        <w:rPr>
          <w:rFonts w:asciiTheme="minorHAnsi" w:hAnsiTheme="minorHAnsi" w:cs="Calibri"/>
          <w:bCs/>
        </w:rPr>
        <w:t>n</w:t>
      </w:r>
      <w:r w:rsidRPr="00462E03">
        <w:rPr>
          <w:rFonts w:asciiTheme="minorHAnsi" w:hAnsiTheme="minorHAnsi" w:cs="Calibri"/>
          <w:bCs/>
        </w:rPr>
        <w:t xml:space="preserve"> academic coaching </w:t>
      </w:r>
      <w:r w:rsidR="00B51A76">
        <w:rPr>
          <w:rFonts w:asciiTheme="minorHAnsi" w:hAnsiTheme="minorHAnsi" w:cs="Calibri"/>
          <w:bCs/>
        </w:rPr>
        <w:t xml:space="preserve">initiative </w:t>
      </w:r>
      <w:r w:rsidR="0039247E">
        <w:rPr>
          <w:rFonts w:asciiTheme="minorHAnsi" w:hAnsiTheme="minorHAnsi" w:cs="Calibri"/>
          <w:bCs/>
        </w:rPr>
        <w:t xml:space="preserve">to help these students </w:t>
      </w:r>
      <w:r>
        <w:rPr>
          <w:rFonts w:asciiTheme="minorHAnsi" w:hAnsiTheme="minorHAnsi" w:cs="Calibri"/>
          <w:bCs/>
        </w:rPr>
        <w:t>build</w:t>
      </w:r>
      <w:r w:rsidR="00B51A76">
        <w:rPr>
          <w:rFonts w:asciiTheme="minorHAnsi" w:hAnsiTheme="minorHAnsi" w:cs="Calibri"/>
          <w:bCs/>
        </w:rPr>
        <w:t xml:space="preserve"> </w:t>
      </w:r>
      <w:r w:rsidR="00985AF6">
        <w:rPr>
          <w:rFonts w:asciiTheme="minorHAnsi" w:hAnsiTheme="minorHAnsi" w:cs="Calibri"/>
          <w:bCs/>
        </w:rPr>
        <w:t xml:space="preserve">the </w:t>
      </w:r>
      <w:r>
        <w:rPr>
          <w:rFonts w:asciiTheme="minorHAnsi" w:hAnsiTheme="minorHAnsi" w:cs="Calibri"/>
          <w:bCs/>
        </w:rPr>
        <w:t xml:space="preserve">academic skills needed for graduation. </w:t>
      </w:r>
      <w:r w:rsidR="009F684E">
        <w:rPr>
          <w:rFonts w:asciiTheme="minorHAnsi" w:hAnsiTheme="minorHAnsi" w:cs="Calibri"/>
          <w:bCs/>
        </w:rPr>
        <w:t>UEPCC also recommended s</w:t>
      </w:r>
      <w:r w:rsidR="00745069">
        <w:rPr>
          <w:rFonts w:asciiTheme="minorHAnsi" w:hAnsiTheme="minorHAnsi" w:cs="Calibri"/>
          <w:bCs/>
        </w:rPr>
        <w:t>tarting with a small</w:t>
      </w:r>
      <w:r w:rsidR="00B51A76">
        <w:rPr>
          <w:rFonts w:asciiTheme="minorHAnsi" w:hAnsiTheme="minorHAnsi" w:cs="Calibri"/>
          <w:bCs/>
        </w:rPr>
        <w:t xml:space="preserve"> pilo</w:t>
      </w:r>
      <w:r w:rsidR="00745069">
        <w:rPr>
          <w:rFonts w:asciiTheme="minorHAnsi" w:hAnsiTheme="minorHAnsi" w:cs="Calibri"/>
          <w:bCs/>
        </w:rPr>
        <w:t>t program and assessing outcomes</w:t>
      </w:r>
      <w:r w:rsidR="00B51A76">
        <w:rPr>
          <w:rFonts w:asciiTheme="minorHAnsi" w:hAnsiTheme="minorHAnsi" w:cs="Calibri"/>
          <w:bCs/>
        </w:rPr>
        <w:t xml:space="preserve"> </w:t>
      </w:r>
      <w:r w:rsidR="009F684E">
        <w:rPr>
          <w:rFonts w:asciiTheme="minorHAnsi" w:hAnsiTheme="minorHAnsi" w:cs="Calibri"/>
          <w:bCs/>
        </w:rPr>
        <w:t>before expanding the initiative</w:t>
      </w:r>
      <w:r w:rsidR="00745069">
        <w:rPr>
          <w:rFonts w:asciiTheme="minorHAnsi" w:hAnsiTheme="minorHAnsi" w:cs="Calibri"/>
          <w:bCs/>
        </w:rPr>
        <w:t>.</w:t>
      </w:r>
    </w:p>
    <w:p w:rsidR="009F0858" w:rsidRPr="00462E03" w:rsidRDefault="009F0858" w:rsidP="00462E03">
      <w:pPr>
        <w:pStyle w:val="ListParagraph"/>
        <w:numPr>
          <w:ilvl w:val="0"/>
          <w:numId w:val="26"/>
        </w:numPr>
        <w:rPr>
          <w:rFonts w:ascii="Calibri" w:hAnsi="Calibri" w:cs="TimesNewRomanPSMT"/>
        </w:rPr>
      </w:pPr>
      <w:r w:rsidRPr="00462E03">
        <w:rPr>
          <w:rFonts w:ascii="Calibri" w:hAnsi="Calibri" w:cs="Calibri"/>
          <w:bCs/>
        </w:rPr>
        <w:t>The meeting was adjourned.</w:t>
      </w:r>
    </w:p>
    <w:p w:rsidR="009F0858" w:rsidRDefault="009F0858" w:rsidP="009F0858">
      <w:pPr>
        <w:pStyle w:val="ListParagraph"/>
        <w:rPr>
          <w:rFonts w:ascii="Calibri" w:hAnsi="Calibri"/>
        </w:rPr>
      </w:pPr>
    </w:p>
    <w:p w:rsidR="009F0858" w:rsidRDefault="009F0858" w:rsidP="009F0858">
      <w:pPr>
        <w:ind w:left="36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9F0858" w:rsidRDefault="009F0858" w:rsidP="009F085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Andrew Forbes </w:t>
      </w:r>
      <w:r>
        <w:rPr>
          <w:sz w:val="24"/>
          <w:szCs w:val="24"/>
        </w:rPr>
        <w:br/>
        <w:t>Associate Professor, Department of Biology</w:t>
      </w:r>
      <w:r>
        <w:rPr>
          <w:sz w:val="24"/>
          <w:szCs w:val="24"/>
        </w:rPr>
        <w:br/>
        <w:t>Secretary for UEPCC</w:t>
      </w:r>
    </w:p>
    <w:p w:rsidR="009F0858" w:rsidRDefault="009F0858" w:rsidP="009F0858">
      <w:pPr>
        <w:ind w:left="360"/>
        <w:rPr>
          <w:rFonts w:ascii="Calibri" w:hAnsi="Calibri"/>
          <w:sz w:val="24"/>
          <w:szCs w:val="24"/>
        </w:rPr>
      </w:pPr>
    </w:p>
    <w:p w:rsidR="009F0858" w:rsidRDefault="009F0858" w:rsidP="009F0858">
      <w:pPr>
        <w:rPr>
          <w:rFonts w:ascii="Calibri" w:hAnsi="Calibri"/>
          <w:sz w:val="24"/>
          <w:szCs w:val="24"/>
        </w:rPr>
      </w:pPr>
    </w:p>
    <w:p w:rsidR="009F0858" w:rsidRDefault="009F0858" w:rsidP="009F0858"/>
    <w:p w:rsidR="006F623F" w:rsidRPr="005A28CD" w:rsidRDefault="006F623F" w:rsidP="000512A5">
      <w:pPr>
        <w:rPr>
          <w:rFonts w:ascii="Calibri" w:hAnsi="Calibri"/>
          <w:sz w:val="24"/>
          <w:szCs w:val="24"/>
        </w:rPr>
      </w:pPr>
    </w:p>
    <w:sectPr w:rsidR="006F623F" w:rsidRPr="005A28CD" w:rsidSect="001A574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4C26B3" w16cid:durableId="1E161E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34" w:rsidRDefault="00753B34" w:rsidP="00956B54">
      <w:pPr>
        <w:spacing w:after="0" w:line="240" w:lineRule="auto"/>
      </w:pPr>
      <w:r>
        <w:separator/>
      </w:r>
    </w:p>
  </w:endnote>
  <w:endnote w:type="continuationSeparator" w:id="0">
    <w:p w:rsidR="00753B34" w:rsidRDefault="00753B34" w:rsidP="0095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394018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4DA0" w:rsidRPr="000512A5" w:rsidRDefault="00014DA0">
        <w:pPr>
          <w:pStyle w:val="Footer"/>
          <w:jc w:val="center"/>
          <w:rPr>
            <w:sz w:val="16"/>
            <w:szCs w:val="16"/>
          </w:rPr>
        </w:pPr>
        <w:r w:rsidRPr="000512A5">
          <w:rPr>
            <w:sz w:val="16"/>
            <w:szCs w:val="16"/>
          </w:rPr>
          <w:fldChar w:fldCharType="begin"/>
        </w:r>
        <w:r w:rsidRPr="000512A5">
          <w:rPr>
            <w:sz w:val="16"/>
            <w:szCs w:val="16"/>
          </w:rPr>
          <w:instrText xml:space="preserve"> PAGE   \* MERGEFORMAT </w:instrText>
        </w:r>
        <w:r w:rsidRPr="000512A5">
          <w:rPr>
            <w:sz w:val="16"/>
            <w:szCs w:val="16"/>
          </w:rPr>
          <w:fldChar w:fldCharType="separate"/>
        </w:r>
        <w:r w:rsidR="00B134A2">
          <w:rPr>
            <w:noProof/>
            <w:sz w:val="16"/>
            <w:szCs w:val="16"/>
          </w:rPr>
          <w:t>1</w:t>
        </w:r>
        <w:r w:rsidRPr="000512A5">
          <w:rPr>
            <w:noProof/>
            <w:sz w:val="16"/>
            <w:szCs w:val="16"/>
          </w:rPr>
          <w:fldChar w:fldCharType="end"/>
        </w:r>
      </w:p>
    </w:sdtContent>
  </w:sdt>
  <w:p w:rsidR="00956B54" w:rsidRDefault="00956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34" w:rsidRDefault="00753B34" w:rsidP="00956B54">
      <w:pPr>
        <w:spacing w:after="0" w:line="240" w:lineRule="auto"/>
      </w:pPr>
      <w:r>
        <w:separator/>
      </w:r>
    </w:p>
  </w:footnote>
  <w:footnote w:type="continuationSeparator" w:id="0">
    <w:p w:rsidR="00753B34" w:rsidRDefault="00753B34" w:rsidP="0095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014"/>
    <w:multiLevelType w:val="hybridMultilevel"/>
    <w:tmpl w:val="6B74B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790B"/>
    <w:multiLevelType w:val="hybridMultilevel"/>
    <w:tmpl w:val="D5940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8315A"/>
    <w:multiLevelType w:val="hybridMultilevel"/>
    <w:tmpl w:val="00AC24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2113F70"/>
    <w:multiLevelType w:val="hybridMultilevel"/>
    <w:tmpl w:val="F0E63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35CC"/>
    <w:multiLevelType w:val="hybridMultilevel"/>
    <w:tmpl w:val="8692312C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293B06DC"/>
    <w:multiLevelType w:val="hybridMultilevel"/>
    <w:tmpl w:val="A0E61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7B1D45"/>
    <w:multiLevelType w:val="hybridMultilevel"/>
    <w:tmpl w:val="F6F84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A2615"/>
    <w:multiLevelType w:val="hybridMultilevel"/>
    <w:tmpl w:val="4444714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D1173"/>
    <w:multiLevelType w:val="hybridMultilevel"/>
    <w:tmpl w:val="D4323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235A6"/>
    <w:multiLevelType w:val="hybridMultilevel"/>
    <w:tmpl w:val="B1A6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726D1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613CB2"/>
    <w:multiLevelType w:val="hybridMultilevel"/>
    <w:tmpl w:val="6B28384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850C8D"/>
    <w:multiLevelType w:val="hybridMultilevel"/>
    <w:tmpl w:val="1A0E14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2B4279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B81A38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B221D6"/>
    <w:multiLevelType w:val="hybridMultilevel"/>
    <w:tmpl w:val="8BA00954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6A15006E"/>
    <w:multiLevelType w:val="hybridMultilevel"/>
    <w:tmpl w:val="3BD6F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B1F87"/>
    <w:multiLevelType w:val="hybridMultilevel"/>
    <w:tmpl w:val="D6E8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B2B27"/>
    <w:multiLevelType w:val="hybridMultilevel"/>
    <w:tmpl w:val="4C90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45D13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BC13CC"/>
    <w:multiLevelType w:val="hybridMultilevel"/>
    <w:tmpl w:val="57B2A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3"/>
  </w:num>
  <w:num w:numId="5">
    <w:abstractNumId w:val="16"/>
  </w:num>
  <w:num w:numId="6">
    <w:abstractNumId w:val="21"/>
  </w:num>
  <w:num w:numId="7">
    <w:abstractNumId w:val="14"/>
  </w:num>
  <w:num w:numId="8">
    <w:abstractNumId w:val="15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7"/>
  </w:num>
  <w:num w:numId="16">
    <w:abstractNumId w:val="9"/>
  </w:num>
  <w:num w:numId="17">
    <w:abstractNumId w:val="22"/>
  </w:num>
  <w:num w:numId="18">
    <w:abstractNumId w:val="8"/>
  </w:num>
  <w:num w:numId="19">
    <w:abstractNumId w:val="17"/>
  </w:num>
  <w:num w:numId="20">
    <w:abstractNumId w:val="5"/>
  </w:num>
  <w:num w:numId="21">
    <w:abstractNumId w:val="20"/>
  </w:num>
  <w:num w:numId="22">
    <w:abstractNumId w:val="12"/>
  </w:num>
  <w:num w:numId="23">
    <w:abstractNumId w:val="2"/>
  </w:num>
  <w:num w:numId="24">
    <w:abstractNumId w:val="11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66"/>
    <w:rsid w:val="00000ECD"/>
    <w:rsid w:val="00002930"/>
    <w:rsid w:val="000066E9"/>
    <w:rsid w:val="00006A5F"/>
    <w:rsid w:val="00014DA0"/>
    <w:rsid w:val="00027098"/>
    <w:rsid w:val="00037B83"/>
    <w:rsid w:val="0004616F"/>
    <w:rsid w:val="000512A5"/>
    <w:rsid w:val="000634E7"/>
    <w:rsid w:val="000831C3"/>
    <w:rsid w:val="00083A32"/>
    <w:rsid w:val="000943CE"/>
    <w:rsid w:val="000A6B2C"/>
    <w:rsid w:val="000A79FF"/>
    <w:rsid w:val="000B467A"/>
    <w:rsid w:val="000C0852"/>
    <w:rsid w:val="000C2307"/>
    <w:rsid w:val="000C4B8A"/>
    <w:rsid w:val="000C5FDC"/>
    <w:rsid w:val="000D60AF"/>
    <w:rsid w:val="000E0E6A"/>
    <w:rsid w:val="000E1E1F"/>
    <w:rsid w:val="000E66FD"/>
    <w:rsid w:val="000F2D45"/>
    <w:rsid w:val="00101E41"/>
    <w:rsid w:val="00115280"/>
    <w:rsid w:val="00117EA2"/>
    <w:rsid w:val="001275B1"/>
    <w:rsid w:val="001318BC"/>
    <w:rsid w:val="00132C9D"/>
    <w:rsid w:val="00133D7B"/>
    <w:rsid w:val="001348CD"/>
    <w:rsid w:val="00143CB1"/>
    <w:rsid w:val="001442CF"/>
    <w:rsid w:val="001458FD"/>
    <w:rsid w:val="001519C3"/>
    <w:rsid w:val="001537E9"/>
    <w:rsid w:val="00161385"/>
    <w:rsid w:val="00161EE3"/>
    <w:rsid w:val="00164387"/>
    <w:rsid w:val="0017344A"/>
    <w:rsid w:val="0018063B"/>
    <w:rsid w:val="0018514E"/>
    <w:rsid w:val="001852C8"/>
    <w:rsid w:val="00187A07"/>
    <w:rsid w:val="00196AC8"/>
    <w:rsid w:val="001A2C83"/>
    <w:rsid w:val="001A3344"/>
    <w:rsid w:val="001A574D"/>
    <w:rsid w:val="001A74AD"/>
    <w:rsid w:val="001B5631"/>
    <w:rsid w:val="001C1187"/>
    <w:rsid w:val="001C746A"/>
    <w:rsid w:val="001D4CD9"/>
    <w:rsid w:val="001E79BF"/>
    <w:rsid w:val="001F2A1D"/>
    <w:rsid w:val="001F4CCA"/>
    <w:rsid w:val="001F51C4"/>
    <w:rsid w:val="001F7C38"/>
    <w:rsid w:val="00202ABB"/>
    <w:rsid w:val="00203223"/>
    <w:rsid w:val="0020558D"/>
    <w:rsid w:val="00206425"/>
    <w:rsid w:val="002065A5"/>
    <w:rsid w:val="0020697C"/>
    <w:rsid w:val="00206BB1"/>
    <w:rsid w:val="00213D65"/>
    <w:rsid w:val="00232A7C"/>
    <w:rsid w:val="0023427F"/>
    <w:rsid w:val="00242678"/>
    <w:rsid w:val="002530A0"/>
    <w:rsid w:val="0025434A"/>
    <w:rsid w:val="00261597"/>
    <w:rsid w:val="002620CA"/>
    <w:rsid w:val="0027214C"/>
    <w:rsid w:val="00282B7F"/>
    <w:rsid w:val="00287001"/>
    <w:rsid w:val="0029139E"/>
    <w:rsid w:val="00292BB3"/>
    <w:rsid w:val="002A7605"/>
    <w:rsid w:val="002B1021"/>
    <w:rsid w:val="002B5FF2"/>
    <w:rsid w:val="002B78C3"/>
    <w:rsid w:val="002C142D"/>
    <w:rsid w:val="002C2621"/>
    <w:rsid w:val="002C3019"/>
    <w:rsid w:val="002E01EB"/>
    <w:rsid w:val="002E0CB0"/>
    <w:rsid w:val="002F37C1"/>
    <w:rsid w:val="002F65AA"/>
    <w:rsid w:val="0031573C"/>
    <w:rsid w:val="00326C04"/>
    <w:rsid w:val="003324C8"/>
    <w:rsid w:val="00343065"/>
    <w:rsid w:val="00352A4D"/>
    <w:rsid w:val="003553AA"/>
    <w:rsid w:val="00360F65"/>
    <w:rsid w:val="00373519"/>
    <w:rsid w:val="00374892"/>
    <w:rsid w:val="0039247E"/>
    <w:rsid w:val="003943A7"/>
    <w:rsid w:val="003A075D"/>
    <w:rsid w:val="003A0F5E"/>
    <w:rsid w:val="003A66C4"/>
    <w:rsid w:val="003B0EB6"/>
    <w:rsid w:val="003B44F5"/>
    <w:rsid w:val="003E0FF0"/>
    <w:rsid w:val="003E59D2"/>
    <w:rsid w:val="003F2165"/>
    <w:rsid w:val="00410843"/>
    <w:rsid w:val="00425EDE"/>
    <w:rsid w:val="00426538"/>
    <w:rsid w:val="00427DCC"/>
    <w:rsid w:val="004301E8"/>
    <w:rsid w:val="00445CF9"/>
    <w:rsid w:val="004539DE"/>
    <w:rsid w:val="00457235"/>
    <w:rsid w:val="00462E03"/>
    <w:rsid w:val="00464EF2"/>
    <w:rsid w:val="0047068B"/>
    <w:rsid w:val="00480B52"/>
    <w:rsid w:val="004930ED"/>
    <w:rsid w:val="00495BCC"/>
    <w:rsid w:val="00496DC4"/>
    <w:rsid w:val="00497925"/>
    <w:rsid w:val="004A4A0A"/>
    <w:rsid w:val="004A5E66"/>
    <w:rsid w:val="004C33EB"/>
    <w:rsid w:val="004D0582"/>
    <w:rsid w:val="004D2675"/>
    <w:rsid w:val="004D274B"/>
    <w:rsid w:val="004D5F41"/>
    <w:rsid w:val="004D6FA7"/>
    <w:rsid w:val="004E3E50"/>
    <w:rsid w:val="004F48B0"/>
    <w:rsid w:val="004F4A96"/>
    <w:rsid w:val="0052447F"/>
    <w:rsid w:val="0052532B"/>
    <w:rsid w:val="005351A9"/>
    <w:rsid w:val="00542B96"/>
    <w:rsid w:val="00550E5A"/>
    <w:rsid w:val="00551918"/>
    <w:rsid w:val="00557C24"/>
    <w:rsid w:val="0056551B"/>
    <w:rsid w:val="0056794F"/>
    <w:rsid w:val="00572097"/>
    <w:rsid w:val="00577416"/>
    <w:rsid w:val="005866FB"/>
    <w:rsid w:val="005A28CD"/>
    <w:rsid w:val="005A7DC0"/>
    <w:rsid w:val="005B50AF"/>
    <w:rsid w:val="005C0F40"/>
    <w:rsid w:val="005F20DB"/>
    <w:rsid w:val="005F3CD6"/>
    <w:rsid w:val="00605978"/>
    <w:rsid w:val="0061455F"/>
    <w:rsid w:val="006167CF"/>
    <w:rsid w:val="00620D08"/>
    <w:rsid w:val="00636587"/>
    <w:rsid w:val="00637A58"/>
    <w:rsid w:val="00641481"/>
    <w:rsid w:val="00673C40"/>
    <w:rsid w:val="00690AB8"/>
    <w:rsid w:val="006A7143"/>
    <w:rsid w:val="006B4146"/>
    <w:rsid w:val="006C45AD"/>
    <w:rsid w:val="006C5310"/>
    <w:rsid w:val="006C5859"/>
    <w:rsid w:val="006D691C"/>
    <w:rsid w:val="006E5D97"/>
    <w:rsid w:val="006E6C69"/>
    <w:rsid w:val="006F623F"/>
    <w:rsid w:val="0070421A"/>
    <w:rsid w:val="00704E6F"/>
    <w:rsid w:val="0071192E"/>
    <w:rsid w:val="007152DC"/>
    <w:rsid w:val="0072278A"/>
    <w:rsid w:val="00723EA3"/>
    <w:rsid w:val="00737738"/>
    <w:rsid w:val="00745069"/>
    <w:rsid w:val="00750013"/>
    <w:rsid w:val="00752322"/>
    <w:rsid w:val="00753B34"/>
    <w:rsid w:val="00757693"/>
    <w:rsid w:val="00766E7A"/>
    <w:rsid w:val="00774234"/>
    <w:rsid w:val="00783113"/>
    <w:rsid w:val="007844B0"/>
    <w:rsid w:val="0079030D"/>
    <w:rsid w:val="00792BCF"/>
    <w:rsid w:val="007957DA"/>
    <w:rsid w:val="007A25D8"/>
    <w:rsid w:val="007B2430"/>
    <w:rsid w:val="007C08DD"/>
    <w:rsid w:val="007C3A0A"/>
    <w:rsid w:val="007C713B"/>
    <w:rsid w:val="007D592F"/>
    <w:rsid w:val="007D5E10"/>
    <w:rsid w:val="007E05F9"/>
    <w:rsid w:val="007E1392"/>
    <w:rsid w:val="007E5C40"/>
    <w:rsid w:val="007F1DBF"/>
    <w:rsid w:val="0080534A"/>
    <w:rsid w:val="008214D4"/>
    <w:rsid w:val="008218D3"/>
    <w:rsid w:val="008243E6"/>
    <w:rsid w:val="00833C50"/>
    <w:rsid w:val="00834AD1"/>
    <w:rsid w:val="00841111"/>
    <w:rsid w:val="00841DD1"/>
    <w:rsid w:val="00842058"/>
    <w:rsid w:val="00842DBA"/>
    <w:rsid w:val="00850D0D"/>
    <w:rsid w:val="00853BFF"/>
    <w:rsid w:val="0086756D"/>
    <w:rsid w:val="00875927"/>
    <w:rsid w:val="008937AE"/>
    <w:rsid w:val="008A370A"/>
    <w:rsid w:val="008D2692"/>
    <w:rsid w:val="008D5942"/>
    <w:rsid w:val="008D59D0"/>
    <w:rsid w:val="008E1001"/>
    <w:rsid w:val="008E1120"/>
    <w:rsid w:val="008E4066"/>
    <w:rsid w:val="00900CED"/>
    <w:rsid w:val="0090265B"/>
    <w:rsid w:val="0090461C"/>
    <w:rsid w:val="0090463A"/>
    <w:rsid w:val="009101BA"/>
    <w:rsid w:val="00910467"/>
    <w:rsid w:val="00911D7A"/>
    <w:rsid w:val="00916AD2"/>
    <w:rsid w:val="00920799"/>
    <w:rsid w:val="00920906"/>
    <w:rsid w:val="00923CCB"/>
    <w:rsid w:val="00926229"/>
    <w:rsid w:val="009323ED"/>
    <w:rsid w:val="009368A0"/>
    <w:rsid w:val="0095336F"/>
    <w:rsid w:val="00956B54"/>
    <w:rsid w:val="009665BB"/>
    <w:rsid w:val="0096666D"/>
    <w:rsid w:val="00985AF6"/>
    <w:rsid w:val="00994A89"/>
    <w:rsid w:val="0099758B"/>
    <w:rsid w:val="00997EE2"/>
    <w:rsid w:val="009C4375"/>
    <w:rsid w:val="009E000F"/>
    <w:rsid w:val="009E6070"/>
    <w:rsid w:val="009E609A"/>
    <w:rsid w:val="009E6596"/>
    <w:rsid w:val="009F0858"/>
    <w:rsid w:val="009F514E"/>
    <w:rsid w:val="009F684E"/>
    <w:rsid w:val="009F7A95"/>
    <w:rsid w:val="00A00CD0"/>
    <w:rsid w:val="00A066D4"/>
    <w:rsid w:val="00A07F78"/>
    <w:rsid w:val="00A11133"/>
    <w:rsid w:val="00A23DBC"/>
    <w:rsid w:val="00A348D7"/>
    <w:rsid w:val="00A37406"/>
    <w:rsid w:val="00A41B76"/>
    <w:rsid w:val="00A42529"/>
    <w:rsid w:val="00A752F7"/>
    <w:rsid w:val="00A95876"/>
    <w:rsid w:val="00A96C6D"/>
    <w:rsid w:val="00A97946"/>
    <w:rsid w:val="00AA35D1"/>
    <w:rsid w:val="00AA4A3C"/>
    <w:rsid w:val="00AB08DF"/>
    <w:rsid w:val="00AB1986"/>
    <w:rsid w:val="00AB3BC8"/>
    <w:rsid w:val="00AB6A82"/>
    <w:rsid w:val="00AE58B8"/>
    <w:rsid w:val="00AF51D5"/>
    <w:rsid w:val="00AF5DFD"/>
    <w:rsid w:val="00B05C76"/>
    <w:rsid w:val="00B134A2"/>
    <w:rsid w:val="00B13C12"/>
    <w:rsid w:val="00B25B34"/>
    <w:rsid w:val="00B27AA5"/>
    <w:rsid w:val="00B37C11"/>
    <w:rsid w:val="00B420B0"/>
    <w:rsid w:val="00B42BAA"/>
    <w:rsid w:val="00B46993"/>
    <w:rsid w:val="00B50605"/>
    <w:rsid w:val="00B51A76"/>
    <w:rsid w:val="00B5625E"/>
    <w:rsid w:val="00B67976"/>
    <w:rsid w:val="00B72FA9"/>
    <w:rsid w:val="00B82452"/>
    <w:rsid w:val="00B83339"/>
    <w:rsid w:val="00B913A8"/>
    <w:rsid w:val="00BA029C"/>
    <w:rsid w:val="00BB68C8"/>
    <w:rsid w:val="00BC53AC"/>
    <w:rsid w:val="00BE5A06"/>
    <w:rsid w:val="00BF2889"/>
    <w:rsid w:val="00BF4B15"/>
    <w:rsid w:val="00BF60FC"/>
    <w:rsid w:val="00C00292"/>
    <w:rsid w:val="00C22BD7"/>
    <w:rsid w:val="00C23113"/>
    <w:rsid w:val="00C305EB"/>
    <w:rsid w:val="00C30C6E"/>
    <w:rsid w:val="00C45BD7"/>
    <w:rsid w:val="00C4712A"/>
    <w:rsid w:val="00C65EF2"/>
    <w:rsid w:val="00C71419"/>
    <w:rsid w:val="00C7792C"/>
    <w:rsid w:val="00CB2DEE"/>
    <w:rsid w:val="00CB4F24"/>
    <w:rsid w:val="00CE2662"/>
    <w:rsid w:val="00CF7582"/>
    <w:rsid w:val="00D078F3"/>
    <w:rsid w:val="00D114B0"/>
    <w:rsid w:val="00D2036B"/>
    <w:rsid w:val="00D21A87"/>
    <w:rsid w:val="00D479C2"/>
    <w:rsid w:val="00D50455"/>
    <w:rsid w:val="00D52AD5"/>
    <w:rsid w:val="00D55231"/>
    <w:rsid w:val="00D61785"/>
    <w:rsid w:val="00D70A10"/>
    <w:rsid w:val="00D73BD8"/>
    <w:rsid w:val="00D74FC1"/>
    <w:rsid w:val="00D76DAD"/>
    <w:rsid w:val="00D87541"/>
    <w:rsid w:val="00D935A2"/>
    <w:rsid w:val="00DA0472"/>
    <w:rsid w:val="00DA7184"/>
    <w:rsid w:val="00DB35B9"/>
    <w:rsid w:val="00DB75C5"/>
    <w:rsid w:val="00DB7834"/>
    <w:rsid w:val="00DC7D82"/>
    <w:rsid w:val="00DD1158"/>
    <w:rsid w:val="00DD20C8"/>
    <w:rsid w:val="00DD75E2"/>
    <w:rsid w:val="00DE4865"/>
    <w:rsid w:val="00DF2C15"/>
    <w:rsid w:val="00E03E99"/>
    <w:rsid w:val="00E078DB"/>
    <w:rsid w:val="00E803AD"/>
    <w:rsid w:val="00E87B24"/>
    <w:rsid w:val="00EA4DD6"/>
    <w:rsid w:val="00EB63EA"/>
    <w:rsid w:val="00EC3A30"/>
    <w:rsid w:val="00EC5572"/>
    <w:rsid w:val="00ED0CF1"/>
    <w:rsid w:val="00EF37E4"/>
    <w:rsid w:val="00EF51DF"/>
    <w:rsid w:val="00EF59B9"/>
    <w:rsid w:val="00F02185"/>
    <w:rsid w:val="00F05FF5"/>
    <w:rsid w:val="00F147BF"/>
    <w:rsid w:val="00F221F1"/>
    <w:rsid w:val="00F22C02"/>
    <w:rsid w:val="00F27F2B"/>
    <w:rsid w:val="00F318A5"/>
    <w:rsid w:val="00F46653"/>
    <w:rsid w:val="00F524E2"/>
    <w:rsid w:val="00F5668C"/>
    <w:rsid w:val="00F60D10"/>
    <w:rsid w:val="00F64482"/>
    <w:rsid w:val="00F737F1"/>
    <w:rsid w:val="00F74CDD"/>
    <w:rsid w:val="00F908BA"/>
    <w:rsid w:val="00F909E5"/>
    <w:rsid w:val="00F94799"/>
    <w:rsid w:val="00FC1093"/>
    <w:rsid w:val="00FC1FD0"/>
    <w:rsid w:val="00FD52D1"/>
    <w:rsid w:val="00FF2C73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2BAA0-8D48-4CB0-98A4-BCA0DC5C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85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66"/>
    <w:pPr>
      <w:spacing w:after="0" w:line="240" w:lineRule="auto"/>
      <w:ind w:left="720"/>
    </w:pPr>
    <w:rPr>
      <w:rFonts w:ascii="Times New Roman" w:eastAsia="Times New Roman" w:hAnsi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4A5E66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A5E66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6BB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06B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54"/>
  </w:style>
  <w:style w:type="paragraph" w:styleId="Footer">
    <w:name w:val="footer"/>
    <w:basedOn w:val="Normal"/>
    <w:link w:val="Foot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54"/>
  </w:style>
  <w:style w:type="character" w:styleId="FollowedHyperlink">
    <w:name w:val="FollowedHyperlink"/>
    <w:basedOn w:val="DefaultParagraphFont"/>
    <w:uiPriority w:val="99"/>
    <w:semiHidden/>
    <w:unhideWhenUsed/>
    <w:rsid w:val="00AB3BC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0265B"/>
    <w:rPr>
      <w:i/>
      <w:iCs/>
    </w:rPr>
  </w:style>
  <w:style w:type="paragraph" w:styleId="PlainText">
    <w:name w:val="Plain Text"/>
    <w:basedOn w:val="Normal"/>
    <w:link w:val="PlainTextChar"/>
    <w:uiPriority w:val="99"/>
    <w:rsid w:val="00F524E2"/>
    <w:pPr>
      <w:spacing w:after="0" w:line="240" w:lineRule="auto"/>
    </w:pPr>
    <w:rPr>
      <w:rFonts w:ascii="Courier New" w:eastAsia="Times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524E2"/>
    <w:rPr>
      <w:rFonts w:ascii="Courier New" w:eastAsia="Times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E59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59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E59D2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3E5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9D2"/>
    <w:rPr>
      <w:sz w:val="20"/>
      <w:szCs w:val="20"/>
    </w:rPr>
  </w:style>
  <w:style w:type="paragraph" w:styleId="Revision">
    <w:name w:val="Revision"/>
    <w:hidden/>
    <w:uiPriority w:val="99"/>
    <w:semiHidden/>
    <w:rsid w:val="000943C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1E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E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.uiowa.edu/faculty/undergraduate-teaching-policies-resources/academic-misconduc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las.uiowa.edu/students/students-academic-policies/academic-prob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.uiowa.edu/students/students-academic-policies/academic-prob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844D6-10A7-449D-B19B-5AF18CE5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Racevskis, Roland</dc:creator>
  <cp:lastModifiedBy>Hall, Kathryn C</cp:lastModifiedBy>
  <cp:revision>2</cp:revision>
  <cp:lastPrinted>2018-02-02T21:42:00Z</cp:lastPrinted>
  <dcterms:created xsi:type="dcterms:W3CDTF">2018-02-11T18:21:00Z</dcterms:created>
  <dcterms:modified xsi:type="dcterms:W3CDTF">2018-02-11T18:21:00Z</dcterms:modified>
</cp:coreProperties>
</file>