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15"/>
        <w:gridCol w:w="5035"/>
      </w:tblGrid>
      <w:tr w:rsidR="00CC3D93" w:rsidTr="00FD641C">
        <w:tc>
          <w:tcPr>
            <w:tcW w:w="9350" w:type="dxa"/>
            <w:gridSpan w:val="2"/>
          </w:tcPr>
          <w:p w:rsidR="00CC3D93" w:rsidRPr="00CC3E98" w:rsidRDefault="00CC3D93" w:rsidP="00FD641C">
            <w:pPr>
              <w:pStyle w:val="Heading1"/>
              <w:jc w:val="center"/>
              <w:outlineLvl w:val="0"/>
              <w:rPr>
                <w:rFonts w:ascii="Helvetica" w:hAnsi="Helvetica" w:cs="Helvetica"/>
                <w:b/>
                <w:sz w:val="80"/>
                <w:szCs w:val="80"/>
              </w:rPr>
            </w:pPr>
            <w:r>
              <w:br w:type="page"/>
            </w:r>
            <w:bookmarkStart w:id="0" w:name="_GoBack"/>
            <w:bookmarkEnd w:id="0"/>
            <w:r w:rsidRPr="00CC3E98">
              <w:rPr>
                <w:rFonts w:ascii="Helvetica" w:hAnsi="Helvetica" w:cs="Helvetica"/>
                <w:b/>
                <w:sz w:val="80"/>
                <w:szCs w:val="80"/>
              </w:rPr>
              <w:t>Rhetoric</w:t>
            </w:r>
          </w:p>
          <w:p w:rsidR="00CC3D93" w:rsidRPr="00CC3E98" w:rsidRDefault="00CC3D93" w:rsidP="00FD641C">
            <w:pPr>
              <w:pStyle w:val="Heading1"/>
              <w:jc w:val="center"/>
              <w:outlineLvl w:val="0"/>
              <w:rPr>
                <w:rFonts w:ascii="Helvetica" w:hAnsi="Helvetica" w:cs="Helvetica"/>
              </w:rPr>
            </w:pPr>
            <w:r>
              <w:rPr>
                <w:rFonts w:ascii="Helvetica" w:hAnsi="Helvetica" w:cs="Helvetica"/>
              </w:rPr>
              <w:t>Syllabus (Part 2 of 2*)</w:t>
            </w:r>
          </w:p>
          <w:p w:rsidR="00CC3D93" w:rsidRPr="00BC770B" w:rsidRDefault="00CC3D93" w:rsidP="00FD641C">
            <w:pPr>
              <w:jc w:val="center"/>
            </w:pPr>
          </w:p>
        </w:tc>
      </w:tr>
      <w:tr w:rsidR="00CC3D93" w:rsidTr="00FD641C">
        <w:tc>
          <w:tcPr>
            <w:tcW w:w="9350" w:type="dxa"/>
            <w:gridSpan w:val="2"/>
            <w:vAlign w:val="center"/>
          </w:tcPr>
          <w:p w:rsidR="00CC3D93" w:rsidRDefault="00CC3D93" w:rsidP="00FD641C">
            <w:pPr>
              <w:contextualSpacing w:val="0"/>
              <w:jc w:val="center"/>
              <w:rPr>
                <w:rFonts w:asciiTheme="minorHAnsi" w:eastAsia="Times New Roman" w:hAnsiTheme="minorHAnsi" w:cstheme="minorHAnsi"/>
                <w:bCs/>
                <w:color w:val="000000"/>
                <w:sz w:val="28"/>
                <w:szCs w:val="24"/>
              </w:rPr>
            </w:pPr>
            <w:r>
              <w:rPr>
                <w:rFonts w:asciiTheme="minorHAnsi" w:eastAsia="Times New Roman" w:hAnsiTheme="minorHAnsi" w:cstheme="minorHAnsi"/>
                <w:bCs/>
                <w:color w:val="000000"/>
                <w:sz w:val="28"/>
                <w:szCs w:val="24"/>
              </w:rPr>
              <w:t>Common policies and practices for all Core Rhetoric courses</w:t>
            </w:r>
          </w:p>
          <w:p w:rsidR="00CC3D93" w:rsidRPr="00CC3E98" w:rsidRDefault="00CC3D93" w:rsidP="00FD641C">
            <w:pPr>
              <w:contextualSpacing w:val="0"/>
              <w:jc w:val="center"/>
              <w:rPr>
                <w:rFonts w:asciiTheme="minorHAnsi" w:eastAsia="Times New Roman" w:hAnsiTheme="minorHAnsi" w:cstheme="minorHAnsi"/>
                <w:sz w:val="28"/>
                <w:szCs w:val="24"/>
              </w:rPr>
            </w:pPr>
            <w:r w:rsidRPr="00133EA2">
              <w:rPr>
                <w:rFonts w:asciiTheme="minorHAnsi" w:eastAsia="Times New Roman" w:hAnsiTheme="minorHAnsi" w:cstheme="minorHAnsi"/>
                <w:bCs/>
                <w:color w:val="000000"/>
                <w:sz w:val="44"/>
                <w:szCs w:val="24"/>
              </w:rPr>
              <w:t>RHET:1030</w:t>
            </w:r>
            <w:r>
              <w:rPr>
                <w:rFonts w:asciiTheme="minorHAnsi" w:eastAsia="Times New Roman" w:hAnsiTheme="minorHAnsi" w:cstheme="minorHAnsi"/>
                <w:bCs/>
                <w:color w:val="000000"/>
                <w:sz w:val="44"/>
                <w:szCs w:val="24"/>
              </w:rPr>
              <w:t xml:space="preserve"> - RHET:1040 -</w:t>
            </w:r>
            <w:r w:rsidRPr="00133EA2">
              <w:rPr>
                <w:rFonts w:asciiTheme="minorHAnsi" w:eastAsia="Times New Roman" w:hAnsiTheme="minorHAnsi" w:cstheme="minorHAnsi"/>
                <w:bCs/>
                <w:color w:val="000000"/>
                <w:sz w:val="44"/>
                <w:szCs w:val="24"/>
              </w:rPr>
              <w:t xml:space="preserve"> RHET 1060</w:t>
            </w:r>
          </w:p>
        </w:tc>
      </w:tr>
      <w:tr w:rsidR="00CC3D93" w:rsidTr="00FD641C">
        <w:tc>
          <w:tcPr>
            <w:tcW w:w="9350" w:type="dxa"/>
            <w:gridSpan w:val="2"/>
          </w:tcPr>
          <w:p w:rsidR="00CC3D93" w:rsidRPr="009F2880" w:rsidRDefault="00CC3D93" w:rsidP="00FD641C">
            <w:pPr>
              <w:contextualSpacing w:val="0"/>
              <w:jc w:val="center"/>
              <w:rPr>
                <w:rFonts w:eastAsia="Times New Roman" w:cs="Times New Roman"/>
                <w:sz w:val="12"/>
                <w:szCs w:val="12"/>
              </w:rPr>
            </w:pPr>
          </w:p>
          <w:p w:rsidR="00CC3D93" w:rsidRPr="00CC3E98" w:rsidRDefault="00CC3D93" w:rsidP="00FD641C">
            <w:pPr>
              <w:contextualSpacing w:val="0"/>
              <w:jc w:val="center"/>
              <w:rPr>
                <w:rFonts w:eastAsia="Times New Roman" w:cs="Times New Roman"/>
                <w:szCs w:val="24"/>
              </w:rPr>
            </w:pPr>
            <w:r w:rsidRPr="009F2880">
              <w:rPr>
                <w:rFonts w:eastAsia="Times New Roman" w:cs="Times New Roman"/>
                <w:b/>
                <w:bCs/>
                <w:noProof/>
                <w:color w:val="000000"/>
                <w:szCs w:val="24"/>
                <w:shd w:val="clear" w:color="auto" w:fill="FFFFFF"/>
              </w:rPr>
              <w:drawing>
                <wp:inline distT="0" distB="0" distL="0" distR="0" wp14:anchorId="3D470C97" wp14:editId="69BAC1B6">
                  <wp:extent cx="2243455" cy="655320"/>
                  <wp:effectExtent l="0" t="0" r="4445" b="0"/>
                  <wp:docPr id="3" name="Picture 3"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gilchr\Desktop\Rhetoric-Primary Line Lockup 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455" cy="655320"/>
                          </a:xfrm>
                          <a:prstGeom prst="rect">
                            <a:avLst/>
                          </a:prstGeom>
                          <a:noFill/>
                          <a:ln>
                            <a:noFill/>
                          </a:ln>
                        </pic:spPr>
                      </pic:pic>
                    </a:graphicData>
                  </a:graphic>
                </wp:inline>
              </w:drawing>
            </w:r>
          </w:p>
          <w:p w:rsidR="00CC3D93" w:rsidRDefault="00CC3D93" w:rsidP="00FD641C">
            <w:pPr>
              <w:contextualSpacing w:val="0"/>
              <w:jc w:val="center"/>
              <w:rPr>
                <w:rFonts w:eastAsia="Times New Roman" w:cs="Times New Roman"/>
                <w:color w:val="000000"/>
                <w:szCs w:val="24"/>
                <w:shd w:val="clear" w:color="auto" w:fill="FFFFFF"/>
              </w:rPr>
            </w:pPr>
          </w:p>
          <w:p w:rsidR="00CC3D93" w:rsidRDefault="00CC3D93" w:rsidP="00FD641C">
            <w:pPr>
              <w:contextualSpacing w:val="0"/>
              <w:jc w:val="center"/>
              <w:rPr>
                <w:rFonts w:eastAsia="Times New Roman" w:cs="Times New Roman"/>
                <w:color w:val="000000"/>
                <w:szCs w:val="24"/>
                <w:shd w:val="clear" w:color="auto" w:fill="FFFFFF"/>
              </w:rPr>
            </w:pPr>
            <w:r w:rsidRPr="00CC3E98">
              <w:rPr>
                <w:rFonts w:eastAsia="Times New Roman" w:cs="Times New Roman"/>
                <w:color w:val="000000"/>
                <w:szCs w:val="24"/>
                <w:shd w:val="clear" w:color="auto" w:fill="FFFFFF"/>
              </w:rPr>
              <w:t xml:space="preserve">The College of Liberal Arts and Sciences </w:t>
            </w:r>
          </w:p>
          <w:p w:rsidR="00CC3D93" w:rsidRDefault="00CC3D93" w:rsidP="00FD641C">
            <w:pPr>
              <w:contextualSpacing w:val="0"/>
              <w:jc w:val="center"/>
              <w:rPr>
                <w:rFonts w:eastAsia="Times New Roman" w:cs="Times New Roman"/>
                <w:color w:val="000000"/>
                <w:szCs w:val="24"/>
                <w:shd w:val="clear" w:color="auto" w:fill="FFFFFF"/>
              </w:rPr>
            </w:pPr>
            <w:hyperlink r:id="rId9" w:history="1">
              <w:r w:rsidRPr="00BB46DC">
                <w:rPr>
                  <w:rStyle w:val="Hyperlink"/>
                  <w:rFonts w:eastAsia="Times New Roman" w:cs="Times New Roman"/>
                  <w:szCs w:val="24"/>
                  <w:shd w:val="clear" w:color="auto" w:fill="FFFFFF"/>
                </w:rPr>
                <w:t>https://clas.uiowa.edu/rhetoric</w:t>
              </w:r>
            </w:hyperlink>
            <w:r>
              <w:rPr>
                <w:rFonts w:eastAsia="Times New Roman" w:cs="Times New Roman"/>
                <w:color w:val="000000"/>
                <w:szCs w:val="24"/>
                <w:shd w:val="clear" w:color="auto" w:fill="FFFFFF"/>
              </w:rPr>
              <w:t xml:space="preserve"> </w:t>
            </w:r>
          </w:p>
          <w:p w:rsidR="00CC3D93" w:rsidRPr="00FF4D8D" w:rsidRDefault="00CC3D93" w:rsidP="00FD641C">
            <w:pPr>
              <w:contextualSpacing w:val="0"/>
              <w:jc w:val="center"/>
              <w:rPr>
                <w:rFonts w:asciiTheme="minorHAnsi" w:eastAsia="Times New Roman" w:hAnsiTheme="minorHAnsi" w:cstheme="minorHAnsi"/>
                <w:sz w:val="12"/>
                <w:szCs w:val="12"/>
              </w:rPr>
            </w:pPr>
            <w:r w:rsidRPr="00FF4D8D">
              <w:rPr>
                <w:rFonts w:asciiTheme="minorHAnsi" w:eastAsia="Times New Roman" w:hAnsiTheme="minorHAnsi" w:cstheme="minorHAnsi"/>
                <w:sz w:val="12"/>
                <w:szCs w:val="12"/>
              </w:rPr>
              <w:t xml:space="preserve"> </w:t>
            </w:r>
          </w:p>
        </w:tc>
      </w:tr>
      <w:tr w:rsidR="00CC3D93" w:rsidTr="00FD641C">
        <w:tc>
          <w:tcPr>
            <w:tcW w:w="4315" w:type="dxa"/>
          </w:tcPr>
          <w:p w:rsidR="00CC3D93" w:rsidRPr="00CC3E98" w:rsidRDefault="00CC3D93" w:rsidP="00FD641C">
            <w:pPr>
              <w:contextualSpacing w:val="0"/>
              <w:rPr>
                <w:rFonts w:cs="Times New Roman"/>
              </w:rPr>
            </w:pPr>
            <w:r w:rsidRPr="00CC3E98">
              <w:rPr>
                <w:rFonts w:eastAsia="Times New Roman" w:cs="Times New Roman"/>
                <w:szCs w:val="24"/>
              </w:rPr>
              <w:t>Department Chair</w:t>
            </w:r>
          </w:p>
        </w:tc>
        <w:tc>
          <w:tcPr>
            <w:tcW w:w="5035" w:type="dxa"/>
          </w:tcPr>
          <w:p w:rsidR="00CC3D93" w:rsidRDefault="00CC3D93" w:rsidP="00FD641C">
            <w:pPr>
              <w:contextualSpacing w:val="0"/>
              <w:rPr>
                <w:rFonts w:eastAsia="Times New Roman" w:cs="Times New Roman"/>
                <w:szCs w:val="24"/>
              </w:rPr>
            </w:pPr>
            <w:r>
              <w:rPr>
                <w:rFonts w:eastAsia="Times New Roman" w:cs="Times New Roman"/>
                <w:szCs w:val="24"/>
              </w:rPr>
              <w:t>Steve Duck, 164 EPB</w:t>
            </w:r>
          </w:p>
          <w:p w:rsidR="00CC3D93" w:rsidRPr="00CC3E98" w:rsidRDefault="00CC3D93" w:rsidP="00FD641C">
            <w:pPr>
              <w:contextualSpacing w:val="0"/>
              <w:rPr>
                <w:rFonts w:cs="Times New Roman"/>
                <w:b/>
              </w:rPr>
            </w:pPr>
            <w:r w:rsidRPr="00CC3E98">
              <w:rPr>
                <w:rFonts w:eastAsia="Times New Roman" w:cs="Times New Roman"/>
                <w:szCs w:val="24"/>
              </w:rPr>
              <w:t>319-335-0186</w:t>
            </w:r>
            <w:r>
              <w:rPr>
                <w:rFonts w:eastAsia="Times New Roman" w:cs="Times New Roman"/>
                <w:szCs w:val="24"/>
              </w:rPr>
              <w:t xml:space="preserve">; </w:t>
            </w:r>
            <w:r w:rsidRPr="00CC3E98">
              <w:rPr>
                <w:rFonts w:eastAsia="Times New Roman" w:cs="Times New Roman"/>
                <w:szCs w:val="24"/>
              </w:rPr>
              <w:t>steve-duck@uiowa.edu</w:t>
            </w:r>
          </w:p>
        </w:tc>
      </w:tr>
      <w:tr w:rsidR="00CC3D93" w:rsidTr="00FD641C">
        <w:tc>
          <w:tcPr>
            <w:tcW w:w="4315" w:type="dxa"/>
          </w:tcPr>
          <w:p w:rsidR="00CC3D93" w:rsidRPr="00CC3E98" w:rsidRDefault="00CC3D93" w:rsidP="00FD641C">
            <w:pPr>
              <w:contextualSpacing w:val="0"/>
              <w:rPr>
                <w:rFonts w:cs="Times New Roman"/>
              </w:rPr>
            </w:pPr>
            <w:r w:rsidRPr="00CC3E98">
              <w:rPr>
                <w:rFonts w:eastAsia="Times New Roman" w:cs="Times New Roman"/>
                <w:szCs w:val="24"/>
                <w:shd w:val="clear" w:color="auto" w:fill="FFFFFF"/>
              </w:rPr>
              <w:t>Department Main Office</w:t>
            </w:r>
          </w:p>
        </w:tc>
        <w:tc>
          <w:tcPr>
            <w:tcW w:w="5035" w:type="dxa"/>
          </w:tcPr>
          <w:p w:rsidR="00CC3D93" w:rsidRDefault="00CC3D93" w:rsidP="00FD641C">
            <w:pPr>
              <w:contextualSpacing w:val="0"/>
              <w:rPr>
                <w:rFonts w:eastAsia="Times New Roman" w:cs="Times New Roman"/>
                <w:szCs w:val="24"/>
                <w:shd w:val="clear" w:color="auto" w:fill="FFFFFF"/>
              </w:rPr>
            </w:pPr>
            <w:r>
              <w:rPr>
                <w:rFonts w:eastAsia="Times New Roman" w:cs="Times New Roman"/>
                <w:szCs w:val="24"/>
                <w:shd w:val="clear" w:color="auto" w:fill="FFFFFF"/>
              </w:rPr>
              <w:t>170 EPB</w:t>
            </w:r>
          </w:p>
          <w:p w:rsidR="00CC3D93" w:rsidRPr="00CC3E98" w:rsidRDefault="00CC3D93" w:rsidP="00FD641C">
            <w:pPr>
              <w:contextualSpacing w:val="0"/>
              <w:rPr>
                <w:rFonts w:eastAsia="Times New Roman" w:cs="Times New Roman"/>
                <w:szCs w:val="24"/>
              </w:rPr>
            </w:pPr>
            <w:r>
              <w:rPr>
                <w:rFonts w:eastAsia="Times New Roman" w:cs="Times New Roman"/>
                <w:szCs w:val="24"/>
                <w:shd w:val="clear" w:color="auto" w:fill="FFFFFF"/>
              </w:rPr>
              <w:t xml:space="preserve">319-335-0178; </w:t>
            </w:r>
            <w:r w:rsidRPr="00CC3E98">
              <w:rPr>
                <w:rFonts w:eastAsia="Times New Roman" w:cs="Times New Roman"/>
                <w:szCs w:val="24"/>
                <w:shd w:val="clear" w:color="auto" w:fill="FFFFFF"/>
              </w:rPr>
              <w:t>rhetoric@uiowa.edu</w:t>
            </w:r>
          </w:p>
        </w:tc>
      </w:tr>
    </w:tbl>
    <w:p w:rsidR="00CC3D93" w:rsidRPr="00892A6C" w:rsidRDefault="00CC3D93" w:rsidP="00CC3D93">
      <w:pPr>
        <w:contextualSpacing w:val="0"/>
        <w:rPr>
          <w:rFonts w:eastAsia="Times New Roman" w:cs="Times New Roman"/>
          <w:szCs w:val="24"/>
        </w:rPr>
      </w:pPr>
    </w:p>
    <w:p w:rsidR="00CC3D93" w:rsidRPr="00BD285E" w:rsidRDefault="00CC3D93" w:rsidP="00CC3D93">
      <w:pPr>
        <w:rPr>
          <w:szCs w:val="24"/>
        </w:rPr>
      </w:pPr>
    </w:p>
    <w:p w:rsidR="00CC3D93" w:rsidRPr="007372FD" w:rsidRDefault="00CC3D93" w:rsidP="00CC3D93">
      <w:pPr>
        <w:rPr>
          <w:rFonts w:ascii="Helvetica" w:hAnsi="Helvetica" w:cs="Helvetica"/>
          <w:color w:val="0070C0"/>
          <w:sz w:val="32"/>
        </w:rPr>
      </w:pPr>
      <w:r w:rsidRPr="007372FD">
        <w:rPr>
          <w:rFonts w:ascii="Helvetica" w:hAnsi="Helvetica" w:cs="Helvetica"/>
          <w:color w:val="0070C0"/>
          <w:sz w:val="32"/>
        </w:rPr>
        <w:t>Rhetoric Course Goals</w:t>
      </w:r>
    </w:p>
    <w:p w:rsidR="00CC3D93" w:rsidRDefault="00CC3D93" w:rsidP="00CC3D93">
      <w:pPr>
        <w:spacing w:after="120"/>
        <w:contextualSpacing w:val="0"/>
        <w:rPr>
          <w:color w:val="000000"/>
        </w:rPr>
      </w:pPr>
      <w:r w:rsidRPr="00802874">
        <w:rPr>
          <w:color w:val="000000"/>
        </w:rPr>
        <w:t>Rhetoric is a foundational course in the General Education curriculum</w:t>
      </w:r>
      <w:r w:rsidRPr="00D66E16">
        <w:rPr>
          <w:rFonts w:eastAsia="Times New Roman" w:cs="Times New Roman"/>
          <w:color w:val="000000"/>
          <w:szCs w:val="24"/>
        </w:rPr>
        <w:t>.</w:t>
      </w:r>
      <w:r w:rsidRPr="00802874">
        <w:rPr>
          <w:color w:val="000000"/>
        </w:rPr>
        <w:t xml:space="preserve"> The course prepares </w:t>
      </w:r>
      <w:r>
        <w:rPr>
          <w:color w:val="000000"/>
        </w:rPr>
        <w:t>you for engaged participation in U</w:t>
      </w:r>
      <w:r w:rsidRPr="00802874">
        <w:rPr>
          <w:color w:val="000000"/>
        </w:rPr>
        <w:t>niversity life through practice in critic</w:t>
      </w:r>
      <w:r>
        <w:rPr>
          <w:color w:val="000000"/>
        </w:rPr>
        <w:t xml:space="preserve">al thinking, reading, </w:t>
      </w:r>
      <w:r w:rsidRPr="00802874">
        <w:rPr>
          <w:color w:val="000000"/>
        </w:rPr>
        <w:t xml:space="preserve">writing, </w:t>
      </w:r>
      <w:r w:rsidRPr="00D66E16">
        <w:rPr>
          <w:rFonts w:eastAsia="Times New Roman" w:cs="Times New Roman"/>
          <w:color w:val="000000"/>
          <w:szCs w:val="24"/>
        </w:rPr>
        <w:t>listening, speaking</w:t>
      </w:r>
      <w:r>
        <w:rPr>
          <w:rFonts w:eastAsia="Times New Roman" w:cs="Times New Roman"/>
          <w:color w:val="000000"/>
          <w:szCs w:val="24"/>
        </w:rPr>
        <w:t>,</w:t>
      </w:r>
      <w:r w:rsidRPr="00802874">
        <w:rPr>
          <w:color w:val="000000"/>
        </w:rPr>
        <w:t xml:space="preserve"> </w:t>
      </w:r>
      <w:r>
        <w:rPr>
          <w:color w:val="000000"/>
        </w:rPr>
        <w:t xml:space="preserve">and research </w:t>
      </w:r>
      <w:r w:rsidRPr="00802874">
        <w:rPr>
          <w:color w:val="000000"/>
        </w:rPr>
        <w:t xml:space="preserve">skills that future courses will build </w:t>
      </w:r>
      <w:r>
        <w:rPr>
          <w:color w:val="000000"/>
        </w:rPr>
        <w:t>up</w:t>
      </w:r>
      <w:r w:rsidRPr="00802874">
        <w:rPr>
          <w:color w:val="000000"/>
        </w:rPr>
        <w:t xml:space="preserve">on, regardless of major. </w:t>
      </w:r>
    </w:p>
    <w:p w:rsidR="00CC3D93" w:rsidRDefault="00CC3D93" w:rsidP="00CC3D93">
      <w:pPr>
        <w:spacing w:after="120"/>
        <w:contextualSpacing w:val="0"/>
        <w:rPr>
          <w:color w:val="000000"/>
        </w:rPr>
      </w:pPr>
      <w:r w:rsidRPr="00802874">
        <w:rPr>
          <w:color w:val="000000"/>
        </w:rPr>
        <w:t>Sound academic literacy skills promote responsible citizenship in a democracy</w:t>
      </w:r>
      <w:r>
        <w:rPr>
          <w:color w:val="000000"/>
        </w:rPr>
        <w:t xml:space="preserve">. Toward that end, Rhetoric courses emphasize the roles, purposes, and impacts of multiple media on audience and social context. </w:t>
      </w:r>
    </w:p>
    <w:p w:rsidR="00CC3D93" w:rsidRDefault="00CC3D93" w:rsidP="00CC3D93">
      <w:pPr>
        <w:contextualSpacing w:val="0"/>
        <w:rPr>
          <w:color w:val="000000"/>
        </w:rPr>
      </w:pPr>
      <w:r w:rsidRPr="00802874">
        <w:rPr>
          <w:color w:val="000000"/>
        </w:rPr>
        <w:t xml:space="preserve">The curriculum is grounded in the </w:t>
      </w:r>
      <w:r>
        <w:rPr>
          <w:color w:val="000000"/>
        </w:rPr>
        <w:t>premise</w:t>
      </w:r>
      <w:r w:rsidRPr="00802874">
        <w:rPr>
          <w:color w:val="000000"/>
        </w:rPr>
        <w:t xml:space="preserve"> that consequential questions of public import generate diverse responses. The sequence of assignments begins with description and rhetorical analysis of those responses, taking into consideration purpose, </w:t>
      </w:r>
      <w:r>
        <w:rPr>
          <w:color w:val="000000"/>
        </w:rPr>
        <w:t xml:space="preserve">medium, </w:t>
      </w:r>
      <w:r w:rsidRPr="00802874">
        <w:rPr>
          <w:color w:val="000000"/>
        </w:rPr>
        <w:t>occasion, and audience</w:t>
      </w:r>
      <w:r>
        <w:rPr>
          <w:color w:val="000000"/>
        </w:rPr>
        <w:t xml:space="preserve">. </w:t>
      </w:r>
      <w:r w:rsidRPr="00802874">
        <w:rPr>
          <w:color w:val="000000"/>
        </w:rPr>
        <w:t>The sequence ends with students crafting informed and well-considered presentations/compositions that take into account the interests and concerns of intended audience</w:t>
      </w:r>
      <w:r>
        <w:rPr>
          <w:color w:val="000000"/>
        </w:rPr>
        <w:t>s</w:t>
      </w:r>
      <w:r w:rsidRPr="00802874">
        <w:rPr>
          <w:color w:val="000000"/>
        </w:rPr>
        <w:t>.</w:t>
      </w:r>
    </w:p>
    <w:p w:rsidR="00CC3D93" w:rsidRDefault="00CC3D93" w:rsidP="00CC3D93">
      <w:pPr>
        <w:rPr>
          <w:rFonts w:ascii="Helvetica" w:hAnsi="Helvetica" w:cs="Helvetica"/>
          <w:color w:val="0070C0"/>
          <w:sz w:val="32"/>
        </w:rPr>
      </w:pPr>
    </w:p>
    <w:p w:rsidR="00CC3D93" w:rsidRPr="00F77C53" w:rsidRDefault="00CC3D93" w:rsidP="00CC3D93">
      <w:pPr>
        <w:rPr>
          <w:rFonts w:ascii="Helvetica" w:hAnsi="Helvetica" w:cs="Helvetica"/>
          <w:color w:val="0070C0"/>
          <w:sz w:val="32"/>
        </w:rPr>
      </w:pPr>
      <w:r w:rsidRPr="00F77C53">
        <w:rPr>
          <w:rFonts w:ascii="Helvetica" w:hAnsi="Helvetica" w:cs="Helvetica"/>
          <w:color w:val="0070C0"/>
          <w:sz w:val="32"/>
        </w:rPr>
        <w:t>Grading</w:t>
      </w:r>
    </w:p>
    <w:p w:rsidR="00CC3D93" w:rsidRDefault="00CC3D93" w:rsidP="00CC3D93">
      <w:pPr>
        <w:rPr>
          <w:szCs w:val="24"/>
        </w:rPr>
      </w:pPr>
      <w:r w:rsidRPr="00BD285E">
        <w:rPr>
          <w:szCs w:val="24"/>
        </w:rPr>
        <w:t>Final grades will be determined on the University’s A-F grade scale, with A as the highest</w:t>
      </w:r>
      <w:r w:rsidRPr="00050AA7">
        <w:rPr>
          <w:szCs w:val="24"/>
        </w:rPr>
        <w:t xml:space="preserve"> possible grade. There is no final examination in this course. </w:t>
      </w:r>
      <w:r>
        <w:rPr>
          <w:szCs w:val="24"/>
        </w:rPr>
        <w:t xml:space="preserve">The majority of your grade depends </w:t>
      </w:r>
      <w:r w:rsidRPr="00050AA7">
        <w:rPr>
          <w:szCs w:val="24"/>
        </w:rPr>
        <w:t xml:space="preserve">on a series of major assignments. The rest of your grade depends on other activities: informal speeches, responses to reading, peer response workshops, </w:t>
      </w:r>
      <w:r>
        <w:rPr>
          <w:szCs w:val="24"/>
        </w:rPr>
        <w:t xml:space="preserve">and other class </w:t>
      </w:r>
      <w:r w:rsidRPr="00050AA7">
        <w:rPr>
          <w:szCs w:val="24"/>
        </w:rPr>
        <w:t>participation</w:t>
      </w:r>
      <w:r>
        <w:rPr>
          <w:szCs w:val="24"/>
        </w:rPr>
        <w:t xml:space="preserve">. </w:t>
      </w:r>
    </w:p>
    <w:p w:rsidR="00CC3D93" w:rsidRDefault="00CC3D93" w:rsidP="00CC3D93">
      <w:pPr>
        <w:rPr>
          <w:szCs w:val="24"/>
        </w:rPr>
      </w:pPr>
    </w:p>
    <w:p w:rsidR="00CC3D93" w:rsidRDefault="00CC3D93" w:rsidP="00CC3D93">
      <w:pPr>
        <w:ind w:right="-72"/>
        <w:rPr>
          <w:rFonts w:cs="Times New Roman"/>
          <w:szCs w:val="24"/>
        </w:rPr>
      </w:pPr>
      <w:r>
        <w:rPr>
          <w:rFonts w:cs="Times New Roman"/>
          <w:i/>
          <w:szCs w:val="24"/>
        </w:rPr>
        <w:t>E</w:t>
      </w:r>
      <w:r w:rsidRPr="00415424">
        <w:rPr>
          <w:rFonts w:cs="Times New Roman"/>
          <w:i/>
          <w:szCs w:val="24"/>
        </w:rPr>
        <w:t>arning a C</w:t>
      </w:r>
      <w:r w:rsidRPr="00415424">
        <w:rPr>
          <w:rFonts w:cs="Times New Roman"/>
          <w:szCs w:val="24"/>
        </w:rPr>
        <w:t xml:space="preserve"> in this class si</w:t>
      </w:r>
      <w:r>
        <w:rPr>
          <w:rFonts w:cs="Times New Roman"/>
          <w:szCs w:val="24"/>
        </w:rPr>
        <w:t>gnifies adequate performance. You are producing</w:t>
      </w:r>
      <w:r w:rsidRPr="00415424">
        <w:rPr>
          <w:rFonts w:cs="Times New Roman"/>
          <w:szCs w:val="24"/>
        </w:rPr>
        <w:t xml:space="preserve"> competen</w:t>
      </w:r>
      <w:r>
        <w:rPr>
          <w:rFonts w:cs="Times New Roman"/>
          <w:szCs w:val="24"/>
        </w:rPr>
        <w:t>t college-level work, completing</w:t>
      </w:r>
      <w:r w:rsidRPr="00415424">
        <w:rPr>
          <w:rFonts w:cs="Times New Roman"/>
          <w:szCs w:val="24"/>
        </w:rPr>
        <w:t xml:space="preserve"> all projects satisfac</w:t>
      </w:r>
      <w:r>
        <w:rPr>
          <w:rFonts w:cs="Times New Roman"/>
          <w:szCs w:val="24"/>
        </w:rPr>
        <w:t>torily and on time, contributing</w:t>
      </w:r>
      <w:r w:rsidRPr="00415424">
        <w:rPr>
          <w:rFonts w:cs="Times New Roman"/>
          <w:szCs w:val="24"/>
        </w:rPr>
        <w:t xml:space="preserve"> positively to t</w:t>
      </w:r>
      <w:r>
        <w:rPr>
          <w:rFonts w:cs="Times New Roman"/>
          <w:szCs w:val="24"/>
        </w:rPr>
        <w:t>he classroom environment, giving</w:t>
      </w:r>
      <w:r w:rsidRPr="00415424">
        <w:rPr>
          <w:rFonts w:cs="Times New Roman"/>
          <w:szCs w:val="24"/>
        </w:rPr>
        <w:t xml:space="preserve"> basic at</w:t>
      </w:r>
      <w:r>
        <w:rPr>
          <w:rFonts w:cs="Times New Roman"/>
          <w:szCs w:val="24"/>
        </w:rPr>
        <w:t>tention to revision, and showing</w:t>
      </w:r>
      <w:r w:rsidRPr="00415424">
        <w:rPr>
          <w:rFonts w:cs="Times New Roman"/>
          <w:szCs w:val="24"/>
        </w:rPr>
        <w:t xml:space="preserve"> improvement</w:t>
      </w:r>
      <w:r>
        <w:rPr>
          <w:rFonts w:cs="Times New Roman"/>
          <w:szCs w:val="24"/>
        </w:rPr>
        <w:t xml:space="preserve"> across the semester</w:t>
      </w:r>
      <w:r w:rsidRPr="00415424">
        <w:rPr>
          <w:rFonts w:cs="Times New Roman"/>
          <w:szCs w:val="24"/>
        </w:rPr>
        <w:t xml:space="preserve">. (Note: you cannot earn higher than a C without giving consistent, effective attention to the revision </w:t>
      </w:r>
      <w:r>
        <w:rPr>
          <w:rFonts w:cs="Times New Roman"/>
          <w:szCs w:val="24"/>
        </w:rPr>
        <w:t xml:space="preserve">and workshop </w:t>
      </w:r>
      <w:r w:rsidRPr="00415424">
        <w:rPr>
          <w:rFonts w:cs="Times New Roman"/>
          <w:szCs w:val="24"/>
        </w:rPr>
        <w:t xml:space="preserve">process.) </w:t>
      </w:r>
    </w:p>
    <w:p w:rsidR="00CC3D93" w:rsidRDefault="00CC3D93" w:rsidP="00CC3D93">
      <w:pPr>
        <w:ind w:right="-72"/>
        <w:rPr>
          <w:rFonts w:cs="Times New Roman"/>
          <w:szCs w:val="24"/>
        </w:rPr>
      </w:pPr>
    </w:p>
    <w:p w:rsidR="00CC3D93" w:rsidRDefault="00CC3D93" w:rsidP="00CC3D93">
      <w:pPr>
        <w:ind w:right="-72"/>
        <w:rPr>
          <w:rFonts w:cs="Times New Roman"/>
          <w:szCs w:val="24"/>
        </w:rPr>
      </w:pPr>
      <w:r w:rsidRPr="00415424">
        <w:rPr>
          <w:rFonts w:cs="Times New Roman"/>
          <w:i/>
          <w:szCs w:val="24"/>
        </w:rPr>
        <w:t>To earn a B</w:t>
      </w:r>
      <w:r>
        <w:rPr>
          <w:rFonts w:cs="Times New Roman"/>
          <w:i/>
          <w:szCs w:val="24"/>
        </w:rPr>
        <w:t>,</w:t>
      </w:r>
      <w:r w:rsidRPr="00415424">
        <w:rPr>
          <w:rFonts w:cs="Times New Roman"/>
          <w:szCs w:val="24"/>
        </w:rPr>
        <w:t xml:space="preserve"> you must exceed the aforementioned requirements</w:t>
      </w:r>
      <w:r>
        <w:rPr>
          <w:rFonts w:cs="Times New Roman"/>
          <w:szCs w:val="24"/>
        </w:rPr>
        <w:t>. You do this</w:t>
      </w:r>
      <w:r w:rsidRPr="00415424">
        <w:rPr>
          <w:rFonts w:cs="Times New Roman"/>
          <w:szCs w:val="24"/>
        </w:rPr>
        <w:t xml:space="preserve"> by producing proficient work that shows good evidence of revision and attent</w:t>
      </w:r>
      <w:r>
        <w:rPr>
          <w:rFonts w:cs="Times New Roman"/>
          <w:szCs w:val="24"/>
        </w:rPr>
        <w:t xml:space="preserve">ion to audience considerations, by </w:t>
      </w:r>
      <w:r w:rsidRPr="00415424">
        <w:rPr>
          <w:rFonts w:cs="Times New Roman"/>
          <w:szCs w:val="24"/>
        </w:rPr>
        <w:t>being an active, constructi</w:t>
      </w:r>
      <w:r>
        <w:rPr>
          <w:rFonts w:cs="Times New Roman"/>
          <w:szCs w:val="24"/>
        </w:rPr>
        <w:t>ve participant in the classroom, by</w:t>
      </w:r>
      <w:r w:rsidRPr="00415424">
        <w:rPr>
          <w:rFonts w:cs="Times New Roman"/>
          <w:szCs w:val="24"/>
        </w:rPr>
        <w:t xml:space="preserve"> completing all activities thoroughly and </w:t>
      </w:r>
      <w:r>
        <w:rPr>
          <w:rFonts w:cs="Times New Roman"/>
          <w:szCs w:val="24"/>
        </w:rPr>
        <w:t>with care,</w:t>
      </w:r>
      <w:r w:rsidRPr="00415424">
        <w:rPr>
          <w:rFonts w:cs="Times New Roman"/>
          <w:szCs w:val="24"/>
        </w:rPr>
        <w:t xml:space="preserve"> and </w:t>
      </w:r>
      <w:r>
        <w:rPr>
          <w:rFonts w:cs="Times New Roman"/>
          <w:szCs w:val="24"/>
        </w:rPr>
        <w:t xml:space="preserve">by </w:t>
      </w:r>
      <w:r w:rsidRPr="00415424">
        <w:rPr>
          <w:rFonts w:cs="Times New Roman"/>
          <w:szCs w:val="24"/>
        </w:rPr>
        <w:t xml:space="preserve">showing preparation, organization, and improvement in every area. </w:t>
      </w:r>
    </w:p>
    <w:p w:rsidR="00CC3D93" w:rsidRDefault="00CC3D93" w:rsidP="00CC3D93">
      <w:pPr>
        <w:ind w:right="-72"/>
        <w:rPr>
          <w:rFonts w:cs="Times New Roman"/>
          <w:szCs w:val="24"/>
        </w:rPr>
      </w:pPr>
    </w:p>
    <w:p w:rsidR="00CC3D93" w:rsidRDefault="00CC3D93" w:rsidP="00CC3D93">
      <w:pPr>
        <w:ind w:right="-72"/>
        <w:rPr>
          <w:rFonts w:cs="Times New Roman"/>
          <w:szCs w:val="24"/>
        </w:rPr>
      </w:pPr>
      <w:r w:rsidRPr="00415424">
        <w:rPr>
          <w:rFonts w:cs="Times New Roman"/>
          <w:i/>
          <w:szCs w:val="24"/>
        </w:rPr>
        <w:t>To earn an A</w:t>
      </w:r>
      <w:r>
        <w:rPr>
          <w:rFonts w:cs="Times New Roman"/>
          <w:i/>
          <w:szCs w:val="24"/>
        </w:rPr>
        <w:t>,</w:t>
      </w:r>
      <w:r w:rsidRPr="00415424">
        <w:rPr>
          <w:rFonts w:cs="Times New Roman"/>
          <w:i/>
          <w:szCs w:val="24"/>
        </w:rPr>
        <w:t xml:space="preserve"> </w:t>
      </w:r>
      <w:r>
        <w:rPr>
          <w:rFonts w:cs="Times New Roman"/>
          <w:szCs w:val="24"/>
        </w:rPr>
        <w:t>you must excel consistently. This will include</w:t>
      </w:r>
      <w:r w:rsidRPr="00415424">
        <w:rPr>
          <w:rFonts w:cs="Times New Roman"/>
          <w:szCs w:val="24"/>
        </w:rPr>
        <w:t xml:space="preserve"> producing polished, well-crafted work that demonstrates maste</w:t>
      </w:r>
      <w:r>
        <w:rPr>
          <w:rFonts w:cs="Times New Roman"/>
          <w:szCs w:val="24"/>
        </w:rPr>
        <w:t>ry of new techniques and skills,</w:t>
      </w:r>
      <w:r w:rsidRPr="00415424">
        <w:rPr>
          <w:rFonts w:cs="Times New Roman"/>
          <w:szCs w:val="24"/>
        </w:rPr>
        <w:t xml:space="preserve"> using the revision process strategically to sh</w:t>
      </w:r>
      <w:r>
        <w:rPr>
          <w:rFonts w:cs="Times New Roman"/>
          <w:szCs w:val="24"/>
        </w:rPr>
        <w:t>ape your work for your audience,</w:t>
      </w:r>
      <w:r w:rsidRPr="00415424">
        <w:rPr>
          <w:rFonts w:cs="Times New Roman"/>
          <w:szCs w:val="24"/>
        </w:rPr>
        <w:t xml:space="preserve"> and taking an active, thoughtful role in the classroom. </w:t>
      </w:r>
    </w:p>
    <w:p w:rsidR="00CC3D93" w:rsidRDefault="00CC3D93" w:rsidP="00CC3D93">
      <w:pPr>
        <w:ind w:right="-72"/>
        <w:rPr>
          <w:rFonts w:cs="Times New Roman"/>
          <w:szCs w:val="24"/>
        </w:rPr>
      </w:pPr>
    </w:p>
    <w:p w:rsidR="00CC3D93" w:rsidRDefault="00CC3D93" w:rsidP="00CC3D93">
      <w:pPr>
        <w:ind w:right="-72"/>
        <w:rPr>
          <w:rFonts w:cs="Times New Roman"/>
          <w:szCs w:val="24"/>
        </w:rPr>
      </w:pPr>
      <w:r w:rsidRPr="00415424">
        <w:rPr>
          <w:rFonts w:cs="Times New Roman"/>
          <w:i/>
          <w:szCs w:val="24"/>
        </w:rPr>
        <w:t>Earning a grade of D or lower</w:t>
      </w:r>
      <w:r w:rsidRPr="00415424">
        <w:rPr>
          <w:rFonts w:cs="Times New Roman"/>
          <w:szCs w:val="24"/>
        </w:rPr>
        <w:t xml:space="preserve"> means that you</w:t>
      </w:r>
      <w:r>
        <w:rPr>
          <w:rFonts w:cs="Times New Roman"/>
          <w:szCs w:val="24"/>
        </w:rPr>
        <w:t xml:space="preserve"> </w:t>
      </w:r>
      <w:r w:rsidRPr="00415424">
        <w:rPr>
          <w:rFonts w:cs="Times New Roman"/>
          <w:szCs w:val="24"/>
        </w:rPr>
        <w:t xml:space="preserve">have not met minimum class standards in some way, </w:t>
      </w:r>
      <w:r>
        <w:rPr>
          <w:rFonts w:cs="Times New Roman"/>
          <w:szCs w:val="24"/>
        </w:rPr>
        <w:t>and/</w:t>
      </w:r>
      <w:r w:rsidRPr="00415424">
        <w:rPr>
          <w:rFonts w:cs="Times New Roman"/>
          <w:szCs w:val="24"/>
        </w:rPr>
        <w:t>or have hurt your grade by plagiarizing, not turning in work, or failing to participate</w:t>
      </w:r>
      <w:r>
        <w:rPr>
          <w:rFonts w:cs="Times New Roman"/>
          <w:szCs w:val="24"/>
        </w:rPr>
        <w:t xml:space="preserve">. Students most often get D and F grades because they are not participating in class activities or not completing the steps of the major assignments on time. </w:t>
      </w:r>
    </w:p>
    <w:p w:rsidR="00CC3D93" w:rsidRDefault="00CC3D93" w:rsidP="00CC3D93">
      <w:pPr>
        <w:pStyle w:val="Heading2"/>
      </w:pPr>
    </w:p>
    <w:p w:rsidR="00CC3D93" w:rsidRPr="00F77C53" w:rsidRDefault="00CC3D93" w:rsidP="00CC3D93">
      <w:pPr>
        <w:rPr>
          <w:rFonts w:ascii="Helvetica" w:hAnsi="Helvetica" w:cs="Helvetica"/>
          <w:color w:val="0070C0"/>
          <w:sz w:val="32"/>
        </w:rPr>
      </w:pPr>
      <w:r w:rsidRPr="00F77C53">
        <w:rPr>
          <w:rFonts w:ascii="Helvetica" w:hAnsi="Helvetica" w:cs="Helvetica"/>
          <w:color w:val="0070C0"/>
          <w:sz w:val="32"/>
        </w:rPr>
        <w:t xml:space="preserve">Attendance, Participation, </w:t>
      </w:r>
      <w:r>
        <w:rPr>
          <w:rFonts w:ascii="Helvetica" w:hAnsi="Helvetica" w:cs="Helvetica"/>
          <w:color w:val="0070C0"/>
          <w:sz w:val="32"/>
        </w:rPr>
        <w:t>and</w:t>
      </w:r>
      <w:r w:rsidRPr="00F77C53">
        <w:rPr>
          <w:rFonts w:ascii="Helvetica" w:hAnsi="Helvetica" w:cs="Helvetica"/>
          <w:color w:val="0070C0"/>
          <w:sz w:val="32"/>
        </w:rPr>
        <w:t xml:space="preserve"> Academic Ex</w:t>
      </w:r>
      <w:r>
        <w:rPr>
          <w:rFonts w:ascii="Helvetica" w:hAnsi="Helvetica" w:cs="Helvetica"/>
          <w:color w:val="0070C0"/>
          <w:sz w:val="32"/>
        </w:rPr>
        <w:t>pectations</w:t>
      </w:r>
    </w:p>
    <w:p w:rsidR="00CC3D93" w:rsidRDefault="00CC3D93" w:rsidP="00CC3D93">
      <w:pPr>
        <w:contextualSpacing w:val="0"/>
        <w:rPr>
          <w:rFonts w:eastAsia="Times New Roman" w:cs="Times New Roman"/>
          <w:color w:val="000000"/>
          <w:szCs w:val="24"/>
        </w:rPr>
      </w:pPr>
      <w:r w:rsidRPr="00892A6C">
        <w:rPr>
          <w:rFonts w:eastAsia="Times New Roman" w:cs="Times New Roman"/>
          <w:color w:val="000000"/>
          <w:szCs w:val="24"/>
        </w:rPr>
        <w:t xml:space="preserve">This course is performance-based, emphasizing learning through daily class activities and homework. </w:t>
      </w:r>
      <w:r>
        <w:rPr>
          <w:rFonts w:eastAsia="Times New Roman" w:cs="Times New Roman"/>
          <w:color w:val="000000"/>
          <w:szCs w:val="24"/>
        </w:rPr>
        <w:t>You</w:t>
      </w:r>
      <w:r w:rsidRPr="00892A6C">
        <w:rPr>
          <w:rFonts w:eastAsia="Times New Roman" w:cs="Times New Roman"/>
          <w:color w:val="000000"/>
          <w:szCs w:val="24"/>
        </w:rPr>
        <w:t xml:space="preserve"> are expected to attend every class meeting and actively participate in discussions, exercises, and other class work. Each assignment prepares </w:t>
      </w:r>
      <w:r>
        <w:rPr>
          <w:rFonts w:eastAsia="Times New Roman" w:cs="Times New Roman"/>
          <w:color w:val="000000"/>
          <w:szCs w:val="24"/>
        </w:rPr>
        <w:t>you</w:t>
      </w:r>
      <w:r w:rsidRPr="00892A6C">
        <w:rPr>
          <w:rFonts w:eastAsia="Times New Roman" w:cs="Times New Roman"/>
          <w:color w:val="000000"/>
          <w:szCs w:val="24"/>
        </w:rPr>
        <w:t xml:space="preserve"> for the next; thus to miss class or skip an assignment will lower the quality of your overall performance, limiting your learning</w:t>
      </w:r>
      <w:r>
        <w:rPr>
          <w:rFonts w:eastAsia="Times New Roman" w:cs="Times New Roman"/>
          <w:color w:val="000000"/>
          <w:szCs w:val="24"/>
        </w:rPr>
        <w:t>,</w:t>
      </w:r>
      <w:r w:rsidRPr="00892A6C">
        <w:rPr>
          <w:rFonts w:eastAsia="Times New Roman" w:cs="Times New Roman"/>
          <w:color w:val="000000"/>
          <w:szCs w:val="24"/>
        </w:rPr>
        <w:t xml:space="preserve"> and your grade in the course.</w:t>
      </w:r>
    </w:p>
    <w:p w:rsidR="00CC3D93" w:rsidRDefault="00CC3D93" w:rsidP="00CC3D93">
      <w:pPr>
        <w:contextualSpacing w:val="0"/>
        <w:rPr>
          <w:rFonts w:eastAsia="Times New Roman" w:cs="Times New Roman"/>
          <w:color w:val="000000"/>
          <w:szCs w:val="24"/>
        </w:rPr>
      </w:pPr>
    </w:p>
    <w:p w:rsidR="00CC3D93" w:rsidRPr="00E86D32" w:rsidRDefault="00CC3D93" w:rsidP="00CC3D93">
      <w:pPr>
        <w:contextualSpacing w:val="0"/>
        <w:textAlignment w:val="baseline"/>
        <w:rPr>
          <w:rFonts w:cs="Times New Roman"/>
          <w:color w:val="333333"/>
          <w:szCs w:val="24"/>
        </w:rPr>
      </w:pPr>
      <w:r w:rsidRPr="00E86D32">
        <w:rPr>
          <w:rFonts w:cs="Times New Roman"/>
          <w:color w:val="333333"/>
          <w:szCs w:val="24"/>
        </w:rPr>
        <w:t>For a 4 credit hour course, you are expected to work on average at least 8 hours outside of class per week (i.e. 2 hours per each credit hour per week)</w:t>
      </w:r>
      <w:r>
        <w:rPr>
          <w:rFonts w:cs="Times New Roman"/>
          <w:color w:val="333333"/>
          <w:szCs w:val="24"/>
        </w:rPr>
        <w:t xml:space="preserve">. </w:t>
      </w:r>
      <w:r w:rsidRPr="00E86D32">
        <w:rPr>
          <w:rFonts w:cs="Times New Roman"/>
          <w:color w:val="333333"/>
          <w:szCs w:val="24"/>
        </w:rPr>
        <w:t>If you are taking four courses for 13 credit hours then you are expected to be spending 26 hours per week, outside of class, preparing, reading, writing and researching. Th</w:t>
      </w:r>
      <w:r>
        <w:rPr>
          <w:rFonts w:cs="Times New Roman"/>
          <w:color w:val="333333"/>
          <w:szCs w:val="24"/>
        </w:rPr>
        <w:t>e</w:t>
      </w:r>
      <w:r w:rsidRPr="00E86D32">
        <w:rPr>
          <w:rFonts w:cs="Times New Roman"/>
          <w:color w:val="333333"/>
          <w:szCs w:val="24"/>
        </w:rPr>
        <w:t xml:space="preserve"> link at </w:t>
      </w:r>
      <w:hyperlink r:id="rId10" w:history="1">
        <w:r w:rsidRPr="00E86D32">
          <w:rPr>
            <w:rStyle w:val="Hyperlink"/>
            <w:rFonts w:cs="Times New Roman"/>
            <w:szCs w:val="24"/>
          </w:rPr>
          <w:t>http://clas.uiowa.edu/faculty/teaching-policies-resources-student-workload-guidelines</w:t>
        </w:r>
      </w:hyperlink>
      <w:r w:rsidRPr="00E86D32">
        <w:rPr>
          <w:rFonts w:cs="Times New Roman"/>
          <w:color w:val="333333"/>
          <w:szCs w:val="24"/>
        </w:rPr>
        <w:t xml:space="preserve"> explains </w:t>
      </w:r>
      <w:r>
        <w:rPr>
          <w:rFonts w:cs="Times New Roman"/>
          <w:color w:val="333333"/>
          <w:szCs w:val="24"/>
        </w:rPr>
        <w:t xml:space="preserve">this </w:t>
      </w:r>
      <w:r w:rsidRPr="00E86D32">
        <w:rPr>
          <w:rFonts w:cs="Times New Roman"/>
          <w:color w:val="333333"/>
          <w:szCs w:val="24"/>
        </w:rPr>
        <w:t>more fully</w:t>
      </w:r>
      <w:r>
        <w:rPr>
          <w:rFonts w:cs="Times New Roman"/>
          <w:color w:val="333333"/>
          <w:szCs w:val="24"/>
        </w:rPr>
        <w:t xml:space="preserve">. </w:t>
      </w:r>
      <w:r w:rsidRPr="00E86D32">
        <w:rPr>
          <w:rFonts w:cs="Times New Roman"/>
          <w:color w:val="333333"/>
          <w:szCs w:val="24"/>
          <w:shd w:val="clear" w:color="auto" w:fill="FFFFFF"/>
        </w:rPr>
        <w:t>Many students, especially first-year students, believe that studying "a lot" can be defined as around 12 hours a week, but being a student at UI involves much more than that</w:t>
      </w:r>
      <w:r>
        <w:rPr>
          <w:rFonts w:cs="Times New Roman"/>
          <w:color w:val="333333"/>
          <w:szCs w:val="24"/>
          <w:shd w:val="clear" w:color="auto" w:fill="FFFFFF"/>
        </w:rPr>
        <w:t xml:space="preserve">. </w:t>
      </w:r>
    </w:p>
    <w:p w:rsidR="00CC3D93" w:rsidRDefault="00CC3D93" w:rsidP="00CC3D93">
      <w:pPr>
        <w:contextualSpacing w:val="0"/>
        <w:rPr>
          <w:rFonts w:eastAsia="Times New Roman" w:cs="Times New Roman"/>
          <w:color w:val="000000"/>
          <w:szCs w:val="24"/>
        </w:rPr>
      </w:pPr>
    </w:p>
    <w:p w:rsidR="00CC3D93" w:rsidRDefault="00CC3D93" w:rsidP="00CC3D93">
      <w:pPr>
        <w:ind w:right="-72"/>
        <w:rPr>
          <w:rFonts w:cs="Times New Roman"/>
          <w:szCs w:val="24"/>
        </w:rPr>
      </w:pPr>
      <w:r>
        <w:rPr>
          <w:rFonts w:cs="Times New Roman"/>
          <w:szCs w:val="24"/>
        </w:rPr>
        <w:t>To demonstrate excellence in Rhetoric, you must attend regularly and produce consistently high quality work. This will include</w:t>
      </w:r>
      <w:r w:rsidRPr="00415424">
        <w:rPr>
          <w:rFonts w:cs="Times New Roman"/>
          <w:szCs w:val="24"/>
        </w:rPr>
        <w:t xml:space="preserve"> producing polished, well-crafted work that demonstrates maste</w:t>
      </w:r>
      <w:r>
        <w:rPr>
          <w:rFonts w:cs="Times New Roman"/>
          <w:szCs w:val="24"/>
        </w:rPr>
        <w:t>ry of new techniques and skills,</w:t>
      </w:r>
      <w:r w:rsidRPr="00415424">
        <w:rPr>
          <w:rFonts w:cs="Times New Roman"/>
          <w:szCs w:val="24"/>
        </w:rPr>
        <w:t xml:space="preserve"> using the revision process strategically to sh</w:t>
      </w:r>
      <w:r>
        <w:rPr>
          <w:rFonts w:cs="Times New Roman"/>
          <w:szCs w:val="24"/>
        </w:rPr>
        <w:t>ape your work for your audience,</w:t>
      </w:r>
      <w:r w:rsidRPr="00415424">
        <w:rPr>
          <w:rFonts w:cs="Times New Roman"/>
          <w:szCs w:val="24"/>
        </w:rPr>
        <w:t xml:space="preserve"> </w:t>
      </w:r>
      <w:r>
        <w:rPr>
          <w:rFonts w:cs="Times New Roman"/>
          <w:szCs w:val="24"/>
        </w:rPr>
        <w:t xml:space="preserve">providing useful feedback to your peers, carefully and energetically preparing in advance for each class, </w:t>
      </w:r>
      <w:r w:rsidRPr="00415424">
        <w:rPr>
          <w:rFonts w:cs="Times New Roman"/>
          <w:szCs w:val="24"/>
        </w:rPr>
        <w:t xml:space="preserve">and taking an active, thoughtful role in the classroom. </w:t>
      </w:r>
    </w:p>
    <w:p w:rsidR="00CC3D93" w:rsidRDefault="00CC3D93" w:rsidP="00CC3D93">
      <w:pPr>
        <w:ind w:right="-72"/>
        <w:rPr>
          <w:rFonts w:cs="Times New Roman"/>
          <w:szCs w:val="24"/>
        </w:rPr>
      </w:pPr>
    </w:p>
    <w:p w:rsidR="00CC3D93" w:rsidRPr="00ED1310" w:rsidRDefault="00CC3D93" w:rsidP="00CC3D93">
      <w:pPr>
        <w:ind w:right="-72"/>
        <w:rPr>
          <w:rFonts w:cs="Times New Roman"/>
          <w:b/>
          <w:szCs w:val="24"/>
        </w:rPr>
      </w:pPr>
      <w:r w:rsidRPr="00ED1310">
        <w:rPr>
          <w:b/>
        </w:rPr>
        <w:t xml:space="preserve">Any student who is absent for more than a total equivalent to three weeks of course meetings (equivalent of 9 or 12 s.h. depending on the frequency of the class meetings) may </w:t>
      </w:r>
      <w:r>
        <w:rPr>
          <w:b/>
        </w:rPr>
        <w:t>fail</w:t>
      </w:r>
      <w:r w:rsidRPr="00ED1310">
        <w:rPr>
          <w:b/>
        </w:rPr>
        <w:t xml:space="preserve"> the whole course.</w:t>
      </w:r>
    </w:p>
    <w:p w:rsidR="00CC3D93" w:rsidRPr="00892A6C" w:rsidRDefault="00CC3D93" w:rsidP="00CC3D93">
      <w:pPr>
        <w:contextualSpacing w:val="0"/>
        <w:rPr>
          <w:rFonts w:eastAsia="Times New Roman" w:cs="Times New Roman"/>
          <w:szCs w:val="24"/>
        </w:rPr>
      </w:pPr>
    </w:p>
    <w:p w:rsidR="00CC3D93" w:rsidRPr="00133EA2" w:rsidRDefault="00CC3D93" w:rsidP="00CC3D93">
      <w:pPr>
        <w:rPr>
          <w:rFonts w:ascii="Helvetica" w:hAnsi="Helvetica" w:cs="Helvetica"/>
          <w:color w:val="0070C0"/>
          <w:sz w:val="32"/>
        </w:rPr>
      </w:pPr>
      <w:r w:rsidRPr="00133EA2">
        <w:rPr>
          <w:rFonts w:ascii="Helvetica" w:hAnsi="Helvetica" w:cs="Helvetica"/>
          <w:color w:val="0070C0"/>
          <w:sz w:val="32"/>
        </w:rPr>
        <w:t>Excused Absences &amp; Late Work</w:t>
      </w:r>
    </w:p>
    <w:p w:rsidR="00CC3D93" w:rsidRPr="00892A6C" w:rsidRDefault="00CC3D93" w:rsidP="00CC3D93">
      <w:pPr>
        <w:contextualSpacing w:val="0"/>
        <w:rPr>
          <w:rFonts w:eastAsia="Times New Roman" w:cs="Times New Roman"/>
          <w:szCs w:val="24"/>
        </w:rPr>
      </w:pPr>
      <w:r w:rsidRPr="00892A6C">
        <w:rPr>
          <w:rFonts w:eastAsia="Times New Roman" w:cs="Times New Roman"/>
          <w:color w:val="000000"/>
          <w:szCs w:val="24"/>
        </w:rPr>
        <w:t>According to University policy</w:t>
      </w:r>
      <w:r>
        <w:rPr>
          <w:rFonts w:eastAsia="Times New Roman" w:cs="Times New Roman"/>
          <w:color w:val="000000"/>
          <w:szCs w:val="24"/>
        </w:rPr>
        <w:t xml:space="preserve"> (please refer to </w:t>
      </w:r>
      <w:hyperlink r:id="rId11" w:history="1">
        <w:r w:rsidRPr="00E316B1">
          <w:rPr>
            <w:rStyle w:val="Hyperlink"/>
            <w:rFonts w:eastAsia="Times New Roman" w:cs="Times New Roman"/>
            <w:szCs w:val="24"/>
          </w:rPr>
          <w:t>http://clas.uiowa.edu/faculty/teaching-policies-resources-student-absences</w:t>
        </w:r>
      </w:hyperlink>
      <w:r w:rsidRPr="00E316B1">
        <w:rPr>
          <w:rStyle w:val="Hyperlink"/>
          <w:rFonts w:eastAsia="Times New Roman" w:cs="Times New Roman"/>
          <w:szCs w:val="24"/>
        </w:rPr>
        <w:t xml:space="preserve"> for a detailed explanation of this policy)</w:t>
      </w:r>
      <w:r w:rsidRPr="00892A6C">
        <w:rPr>
          <w:rFonts w:eastAsia="Times New Roman" w:cs="Times New Roman"/>
          <w:color w:val="000000"/>
          <w:szCs w:val="24"/>
        </w:rPr>
        <w:t>, absences from class are excused in the following circumstances:</w:t>
      </w:r>
    </w:p>
    <w:p w:rsidR="00CC3D93" w:rsidRPr="00892A6C" w:rsidRDefault="00CC3D93" w:rsidP="00CC3D93">
      <w:pPr>
        <w:numPr>
          <w:ilvl w:val="0"/>
          <w:numId w:val="1"/>
        </w:numPr>
        <w:contextualSpacing w:val="0"/>
        <w:textAlignment w:val="baseline"/>
        <w:rPr>
          <w:rFonts w:eastAsia="Times New Roman" w:cs="Times New Roman"/>
          <w:color w:val="000000"/>
          <w:szCs w:val="24"/>
        </w:rPr>
      </w:pPr>
      <w:r w:rsidRPr="00892A6C">
        <w:rPr>
          <w:rFonts w:eastAsia="Times New Roman" w:cs="Times New Roman"/>
          <w:color w:val="000000"/>
          <w:szCs w:val="24"/>
        </w:rPr>
        <w:t>Illness or injury.</w:t>
      </w:r>
    </w:p>
    <w:p w:rsidR="00CC3D93" w:rsidRPr="00892A6C" w:rsidRDefault="00CC3D93" w:rsidP="00CC3D93">
      <w:pPr>
        <w:numPr>
          <w:ilvl w:val="0"/>
          <w:numId w:val="1"/>
        </w:numPr>
        <w:contextualSpacing w:val="0"/>
        <w:textAlignment w:val="baseline"/>
        <w:rPr>
          <w:rFonts w:eastAsia="Times New Roman" w:cs="Times New Roman"/>
          <w:color w:val="000000"/>
          <w:szCs w:val="24"/>
        </w:rPr>
      </w:pPr>
      <w:r w:rsidRPr="00892A6C">
        <w:rPr>
          <w:rFonts w:eastAsia="Times New Roman" w:cs="Times New Roman"/>
          <w:color w:val="000000"/>
          <w:szCs w:val="24"/>
        </w:rPr>
        <w:t>Family emergencies.</w:t>
      </w:r>
    </w:p>
    <w:p w:rsidR="00CC3D93" w:rsidRPr="00892A6C" w:rsidRDefault="00CC3D93" w:rsidP="00CC3D93">
      <w:pPr>
        <w:numPr>
          <w:ilvl w:val="0"/>
          <w:numId w:val="1"/>
        </w:numPr>
        <w:contextualSpacing w:val="0"/>
        <w:textAlignment w:val="baseline"/>
        <w:rPr>
          <w:rFonts w:eastAsia="Times New Roman" w:cs="Times New Roman"/>
          <w:color w:val="000000"/>
          <w:szCs w:val="24"/>
        </w:rPr>
      </w:pPr>
      <w:r w:rsidRPr="00892A6C">
        <w:rPr>
          <w:rFonts w:eastAsia="Times New Roman" w:cs="Times New Roman"/>
          <w:color w:val="000000"/>
          <w:szCs w:val="24"/>
        </w:rPr>
        <w:t>Mandatory religious obligations</w:t>
      </w:r>
      <w:r>
        <w:rPr>
          <w:rFonts w:eastAsia="Times New Roman" w:cs="Times New Roman"/>
          <w:color w:val="000000"/>
          <w:szCs w:val="24"/>
        </w:rPr>
        <w:t>—</w:t>
      </w:r>
      <w:r w:rsidRPr="00892A6C">
        <w:rPr>
          <w:rFonts w:eastAsia="Times New Roman" w:cs="Times New Roman"/>
          <w:color w:val="000000"/>
          <w:szCs w:val="24"/>
        </w:rPr>
        <w:t xml:space="preserve">must be documented and arranged </w:t>
      </w:r>
      <w:r w:rsidRPr="00892A6C">
        <w:rPr>
          <w:rFonts w:eastAsia="Times New Roman" w:cs="Times New Roman"/>
          <w:b/>
          <w:bCs/>
          <w:color w:val="000000"/>
          <w:szCs w:val="24"/>
        </w:rPr>
        <w:t>in advance</w:t>
      </w:r>
      <w:r w:rsidRPr="00892A6C">
        <w:rPr>
          <w:rFonts w:eastAsia="Times New Roman" w:cs="Times New Roman"/>
          <w:color w:val="000000"/>
          <w:szCs w:val="24"/>
        </w:rPr>
        <w:t>.</w:t>
      </w:r>
    </w:p>
    <w:p w:rsidR="00CC3D93" w:rsidRPr="00892A6C" w:rsidRDefault="00CC3D93" w:rsidP="00CC3D93">
      <w:pPr>
        <w:numPr>
          <w:ilvl w:val="0"/>
          <w:numId w:val="1"/>
        </w:numPr>
        <w:contextualSpacing w:val="0"/>
        <w:textAlignment w:val="baseline"/>
        <w:rPr>
          <w:rFonts w:eastAsia="Times New Roman" w:cs="Times New Roman"/>
          <w:color w:val="000000"/>
          <w:szCs w:val="24"/>
        </w:rPr>
      </w:pPr>
      <w:r w:rsidRPr="00892A6C">
        <w:rPr>
          <w:rFonts w:eastAsia="Times New Roman" w:cs="Times New Roman"/>
          <w:color w:val="000000"/>
          <w:szCs w:val="24"/>
        </w:rPr>
        <w:t>Authorized University activities</w:t>
      </w:r>
      <w:r>
        <w:rPr>
          <w:rFonts w:eastAsia="Times New Roman" w:cs="Times New Roman"/>
          <w:color w:val="000000"/>
          <w:szCs w:val="24"/>
        </w:rPr>
        <w:t>—</w:t>
      </w:r>
      <w:r w:rsidRPr="00892A6C">
        <w:rPr>
          <w:rFonts w:eastAsia="Times New Roman" w:cs="Times New Roman"/>
          <w:color w:val="000000"/>
          <w:szCs w:val="24"/>
        </w:rPr>
        <w:t xml:space="preserve">must be documented and arranged </w:t>
      </w:r>
      <w:r w:rsidRPr="00892A6C">
        <w:rPr>
          <w:rFonts w:eastAsia="Times New Roman" w:cs="Times New Roman"/>
          <w:b/>
          <w:bCs/>
          <w:color w:val="000000"/>
          <w:szCs w:val="24"/>
        </w:rPr>
        <w:t>in advance</w:t>
      </w:r>
      <w:r w:rsidRPr="00892A6C">
        <w:rPr>
          <w:rFonts w:eastAsia="Times New Roman" w:cs="Times New Roman"/>
          <w:color w:val="000000"/>
          <w:szCs w:val="24"/>
        </w:rPr>
        <w:t>.</w:t>
      </w:r>
    </w:p>
    <w:p w:rsidR="00CC3D93" w:rsidRDefault="00CC3D93" w:rsidP="00CC3D93">
      <w:pPr>
        <w:contextualSpacing w:val="0"/>
        <w:rPr>
          <w:rFonts w:eastAsia="Times New Roman" w:cs="Times New Roman"/>
          <w:color w:val="000000"/>
          <w:szCs w:val="24"/>
        </w:rPr>
      </w:pPr>
    </w:p>
    <w:p w:rsidR="00CC3D93" w:rsidRDefault="00CC3D93" w:rsidP="00CC3D93">
      <w:pPr>
        <w:contextualSpacing w:val="0"/>
        <w:rPr>
          <w:rFonts w:eastAsia="Times New Roman" w:cs="Times New Roman"/>
          <w:szCs w:val="24"/>
        </w:rPr>
      </w:pPr>
      <w:r w:rsidRPr="00892A6C">
        <w:rPr>
          <w:rFonts w:eastAsia="Times New Roman" w:cs="Times New Roman"/>
          <w:color w:val="000000"/>
          <w:szCs w:val="24"/>
        </w:rPr>
        <w:t xml:space="preserve">If you have a conscientious objection to course material covered </w:t>
      </w:r>
      <w:r>
        <w:rPr>
          <w:rFonts w:eastAsia="Times New Roman" w:cs="Times New Roman"/>
          <w:color w:val="000000"/>
          <w:szCs w:val="24"/>
        </w:rPr>
        <w:t>on a given</w:t>
      </w:r>
      <w:r w:rsidRPr="00892A6C">
        <w:rPr>
          <w:rFonts w:eastAsia="Times New Roman" w:cs="Times New Roman"/>
          <w:color w:val="000000"/>
          <w:szCs w:val="24"/>
        </w:rPr>
        <w:t xml:space="preserve"> day, you may cho</w:t>
      </w:r>
      <w:r>
        <w:rPr>
          <w:rFonts w:eastAsia="Times New Roman" w:cs="Times New Roman"/>
          <w:color w:val="000000"/>
          <w:szCs w:val="24"/>
        </w:rPr>
        <w:t>o</w:t>
      </w:r>
      <w:r w:rsidRPr="00892A6C">
        <w:rPr>
          <w:rFonts w:eastAsia="Times New Roman" w:cs="Times New Roman"/>
          <w:color w:val="000000"/>
          <w:szCs w:val="24"/>
        </w:rPr>
        <w:t xml:space="preserve">se not to come, and may be asked to complete an </w:t>
      </w:r>
      <w:r>
        <w:rPr>
          <w:rFonts w:eastAsia="Times New Roman" w:cs="Times New Roman"/>
          <w:color w:val="000000"/>
          <w:szCs w:val="24"/>
        </w:rPr>
        <w:t>alternative a</w:t>
      </w:r>
      <w:r w:rsidRPr="00892A6C">
        <w:rPr>
          <w:rFonts w:eastAsia="Times New Roman" w:cs="Times New Roman"/>
          <w:color w:val="000000"/>
          <w:szCs w:val="24"/>
        </w:rPr>
        <w:t xml:space="preserve">ssignment or activity. See UI Operations Manual III.15.2f). </w:t>
      </w:r>
      <w:r>
        <w:rPr>
          <w:rFonts w:eastAsia="Times New Roman" w:cs="Times New Roman"/>
          <w:color w:val="000000"/>
          <w:szCs w:val="24"/>
        </w:rPr>
        <w:t>Your i</w:t>
      </w:r>
      <w:r w:rsidRPr="00892A6C">
        <w:rPr>
          <w:rFonts w:eastAsia="Times New Roman" w:cs="Times New Roman"/>
          <w:color w:val="000000"/>
          <w:szCs w:val="24"/>
        </w:rPr>
        <w:t xml:space="preserve">nstructor may require </w:t>
      </w:r>
      <w:r>
        <w:rPr>
          <w:rFonts w:eastAsia="Times New Roman" w:cs="Times New Roman"/>
          <w:color w:val="000000"/>
          <w:szCs w:val="24"/>
        </w:rPr>
        <w:t>you</w:t>
      </w:r>
      <w:r w:rsidRPr="00892A6C">
        <w:rPr>
          <w:rFonts w:eastAsia="Times New Roman" w:cs="Times New Roman"/>
          <w:color w:val="000000"/>
          <w:szCs w:val="24"/>
        </w:rPr>
        <w:t xml:space="preserve"> to complete the Registrar's “Explanatory Statement for Absence from Class” form, which is available at </w:t>
      </w:r>
      <w:hyperlink r:id="rId12" w:history="1">
        <w:r w:rsidRPr="00892A6C">
          <w:rPr>
            <w:rFonts w:eastAsia="Times New Roman" w:cs="Times New Roman"/>
            <w:i/>
            <w:iCs/>
            <w:color w:val="1155CC"/>
            <w:szCs w:val="24"/>
            <w:u w:val="single"/>
          </w:rPr>
          <w:t>http://www.registrar.uiowa.edu/Student/FormsforStudents/tabid/79/Default.aspx</w:t>
        </w:r>
      </w:hyperlink>
      <w:r>
        <w:rPr>
          <w:rFonts w:eastAsia="Times New Roman" w:cs="Times New Roman"/>
          <w:szCs w:val="24"/>
        </w:rPr>
        <w:t xml:space="preserve">. </w:t>
      </w:r>
    </w:p>
    <w:p w:rsidR="00CC3D93" w:rsidRDefault="00CC3D93" w:rsidP="00CC3D93">
      <w:pPr>
        <w:contextualSpacing w:val="0"/>
        <w:rPr>
          <w:rFonts w:eastAsia="Times New Roman" w:cs="Times New Roman"/>
          <w:szCs w:val="24"/>
        </w:rPr>
      </w:pPr>
    </w:p>
    <w:p w:rsidR="00CC3D93" w:rsidRPr="00892A6C" w:rsidRDefault="00CC3D93" w:rsidP="00CC3D93">
      <w:pPr>
        <w:contextualSpacing w:val="0"/>
        <w:rPr>
          <w:rFonts w:eastAsia="Times New Roman" w:cs="Times New Roman"/>
          <w:szCs w:val="24"/>
        </w:rPr>
      </w:pPr>
      <w:r w:rsidRPr="00892A6C">
        <w:rPr>
          <w:rFonts w:eastAsia="Times New Roman" w:cs="Times New Roman"/>
          <w:color w:val="000000"/>
          <w:szCs w:val="24"/>
        </w:rPr>
        <w:t>Late work will be credited only by arrangement with the instructor, and it may not always be possible to make up an oral presentation even if an absence is excused.</w:t>
      </w:r>
    </w:p>
    <w:p w:rsidR="00CC3D93" w:rsidRDefault="00CC3D93" w:rsidP="00CC3D93">
      <w:pPr>
        <w:contextualSpacing w:val="0"/>
        <w:rPr>
          <w:rFonts w:eastAsia="Times New Roman" w:cs="Times New Roman"/>
          <w:color w:val="000000"/>
          <w:szCs w:val="24"/>
        </w:rPr>
      </w:pPr>
    </w:p>
    <w:p w:rsidR="00CC3D93" w:rsidRDefault="00CC3D93" w:rsidP="00CC3D93">
      <w:pPr>
        <w:contextualSpacing w:val="0"/>
        <w:rPr>
          <w:rFonts w:eastAsia="Times New Roman" w:cs="Times New Roman"/>
          <w:color w:val="000000"/>
          <w:szCs w:val="24"/>
        </w:rPr>
      </w:pPr>
      <w:r w:rsidRPr="00892A6C">
        <w:rPr>
          <w:rFonts w:eastAsia="Times New Roman" w:cs="Times New Roman"/>
          <w:color w:val="000000"/>
          <w:szCs w:val="24"/>
        </w:rPr>
        <w:t>Falsifying excused absences, including on Student Health self-reports, is a violation of the Code of Student Life and as such will be reported to the Associate Dean for Undergraduate Programs &amp; Curriculum, who can impose University sanctions.</w:t>
      </w:r>
    </w:p>
    <w:p w:rsidR="00CC3D93" w:rsidRDefault="00CC3D93" w:rsidP="00CC3D93">
      <w:pPr>
        <w:contextualSpacing w:val="0"/>
        <w:rPr>
          <w:rFonts w:eastAsia="Times New Roman" w:cs="Times New Roman"/>
          <w:color w:val="000000"/>
          <w:szCs w:val="24"/>
        </w:rPr>
      </w:pPr>
    </w:p>
    <w:p w:rsidR="00CC3D93" w:rsidRPr="00133EA2" w:rsidRDefault="00CC3D93" w:rsidP="00CC3D93">
      <w:pPr>
        <w:rPr>
          <w:rFonts w:ascii="Helvetica" w:hAnsi="Helvetica" w:cs="Helvetica"/>
          <w:color w:val="0070C0"/>
          <w:sz w:val="32"/>
        </w:rPr>
      </w:pPr>
      <w:r w:rsidRPr="00133EA2">
        <w:rPr>
          <w:rFonts w:ascii="Helvetica" w:hAnsi="Helvetica" w:cs="Helvetica"/>
          <w:color w:val="0070C0"/>
          <w:sz w:val="32"/>
        </w:rPr>
        <w:t>Adds/Drops &amp; Transfers</w:t>
      </w:r>
    </w:p>
    <w:p w:rsidR="00CC3D93" w:rsidRPr="00892A6C" w:rsidRDefault="00CC3D93" w:rsidP="00CC3D93">
      <w:r w:rsidRPr="00892A6C">
        <w:t>All section changes are handled on-line, unless your advisor requires a signed add/drop slip. Add/drop slips are valid only if signed by the DEO of the Rhetoric Department</w:t>
      </w:r>
      <w:r>
        <w:t>—your instructor does not sign add/drop slips</w:t>
      </w:r>
      <w:r w:rsidRPr="00892A6C">
        <w:t>. No Adds are permitted after the first Friday of the Fall semester and after the first Monday of the Spring semester. Transfer students are placed in this course based on transcripts</w:t>
      </w:r>
      <w:r>
        <w:t xml:space="preserve">. </w:t>
      </w:r>
      <w:r w:rsidRPr="00892A6C">
        <w:t>Contact the Rhetoric Office with any questions.</w:t>
      </w:r>
    </w:p>
    <w:p w:rsidR="00CC3D93" w:rsidRDefault="00CC3D93" w:rsidP="00CC3D93">
      <w:pPr>
        <w:contextualSpacing w:val="0"/>
        <w:rPr>
          <w:rFonts w:eastAsia="Times New Roman" w:cs="Times New Roman"/>
          <w:szCs w:val="24"/>
        </w:rPr>
      </w:pPr>
    </w:p>
    <w:p w:rsidR="00CC3D93" w:rsidRPr="00133EA2" w:rsidRDefault="00CC3D93" w:rsidP="00CC3D93">
      <w:pPr>
        <w:rPr>
          <w:rFonts w:ascii="Helvetica" w:hAnsi="Helvetica" w:cs="Helvetica"/>
        </w:rPr>
      </w:pPr>
      <w:r w:rsidRPr="00133EA2">
        <w:rPr>
          <w:rFonts w:ascii="Helvetica" w:hAnsi="Helvetica" w:cs="Helvetica"/>
          <w:color w:val="0070C0"/>
          <w:sz w:val="32"/>
          <w:shd w:val="clear" w:color="auto" w:fill="FFFFFF"/>
        </w:rPr>
        <w:t xml:space="preserve">University of Iowa Policies and Procedures </w:t>
      </w:r>
    </w:p>
    <w:p w:rsidR="00CC3D93" w:rsidRPr="00F77C53" w:rsidRDefault="00CC3D93" w:rsidP="00CC3D93">
      <w:pPr>
        <w:rPr>
          <w:rFonts w:ascii="Helvetica" w:hAnsi="Helvetica" w:cs="Helvetica"/>
        </w:rPr>
      </w:pPr>
      <w:r w:rsidRPr="00F77C53">
        <w:rPr>
          <w:rFonts w:ascii="Helvetica" w:hAnsi="Helvetica" w:cs="Helvetica"/>
          <w:color w:val="0070C0"/>
          <w:shd w:val="clear" w:color="auto" w:fill="FFFFFF"/>
        </w:rPr>
        <w:t>Administrative Home</w:t>
      </w:r>
    </w:p>
    <w:p w:rsidR="00CC3D93" w:rsidRPr="00892A6C" w:rsidRDefault="00CC3D93" w:rsidP="00CC3D93">
      <w:pPr>
        <w:contextualSpacing w:val="0"/>
        <w:rPr>
          <w:rFonts w:eastAsia="Times New Roman" w:cs="Times New Roman"/>
          <w:szCs w:val="24"/>
        </w:rPr>
      </w:pPr>
      <w:r w:rsidRPr="00892A6C">
        <w:rPr>
          <w:rFonts w:eastAsia="Times New Roman" w:cs="Times New Roman"/>
          <w:color w:val="000000"/>
          <w:szCs w:val="24"/>
        </w:rPr>
        <w:t xml:space="preserve">The College of Liberal Arts and Sciences is the administrative home for Rhetoric. Different colleges may have different policies. </w:t>
      </w:r>
      <w:r>
        <w:rPr>
          <w:rFonts w:eastAsia="Times New Roman" w:cs="Times New Roman"/>
          <w:color w:val="000000"/>
          <w:szCs w:val="24"/>
        </w:rPr>
        <w:t>Please refer to</w:t>
      </w:r>
      <w:r w:rsidRPr="00892A6C">
        <w:rPr>
          <w:rFonts w:eastAsia="Times New Roman" w:cs="Times New Roman"/>
          <w:color w:val="000000"/>
          <w:szCs w:val="24"/>
        </w:rPr>
        <w:t xml:space="preserve"> the CLAS</w:t>
      </w:r>
      <w:hyperlink r:id="rId13" w:history="1">
        <w:r w:rsidRPr="00892A6C">
          <w:rPr>
            <w:rFonts w:eastAsia="Times New Roman" w:cs="Times New Roman"/>
            <w:color w:val="1155CC"/>
            <w:szCs w:val="24"/>
            <w:u w:val="single"/>
          </w:rPr>
          <w:t xml:space="preserve"> Academic Handbook</w:t>
        </w:r>
      </w:hyperlink>
      <w:r>
        <w:rPr>
          <w:rFonts w:eastAsia="Times New Roman" w:cs="Times New Roman"/>
          <w:color w:val="1155CC"/>
          <w:szCs w:val="24"/>
          <w:u w:val="single"/>
        </w:rPr>
        <w:t xml:space="preserve"> at </w:t>
      </w:r>
      <w:r w:rsidRPr="0052337C">
        <w:rPr>
          <w:rFonts w:eastAsia="Times New Roman" w:cs="Times New Roman"/>
          <w:color w:val="1155CC"/>
          <w:szCs w:val="24"/>
          <w:u w:val="single"/>
        </w:rPr>
        <w:t>http://clas.uiowa.edu/students/handbook</w:t>
      </w:r>
      <w:r w:rsidRPr="00892A6C">
        <w:rPr>
          <w:rFonts w:eastAsia="Times New Roman" w:cs="Times New Roman"/>
          <w:color w:val="000000"/>
          <w:szCs w:val="24"/>
        </w:rPr>
        <w:t>.</w:t>
      </w:r>
    </w:p>
    <w:p w:rsidR="00CC3D93" w:rsidRPr="00892A6C" w:rsidRDefault="00CC3D93" w:rsidP="00CC3D93">
      <w:pPr>
        <w:contextualSpacing w:val="0"/>
        <w:rPr>
          <w:rFonts w:eastAsia="Times New Roman" w:cs="Times New Roman"/>
          <w:szCs w:val="24"/>
        </w:rPr>
      </w:pPr>
    </w:p>
    <w:p w:rsidR="00CC3D93" w:rsidRPr="00F77C53" w:rsidRDefault="00CC3D93" w:rsidP="00CC3D93">
      <w:pPr>
        <w:rPr>
          <w:rFonts w:ascii="Helvetica" w:hAnsi="Helvetica" w:cs="Helvetica"/>
          <w:color w:val="0070C0"/>
        </w:rPr>
      </w:pPr>
      <w:r w:rsidRPr="00F77C53">
        <w:rPr>
          <w:rFonts w:ascii="Helvetica" w:hAnsi="Helvetica" w:cs="Helvetica"/>
          <w:color w:val="0070C0"/>
        </w:rPr>
        <w:t xml:space="preserve">Diversity &amp; Inclusion </w:t>
      </w:r>
    </w:p>
    <w:p w:rsidR="00CC3D93" w:rsidRDefault="00CC3D93" w:rsidP="00CC3D93">
      <w:pPr>
        <w:contextualSpacing w:val="0"/>
        <w:rPr>
          <w:rFonts w:eastAsia="Times New Roman" w:cs="Times New Roman"/>
          <w:color w:val="1155CC"/>
          <w:szCs w:val="24"/>
          <w:u w:val="single"/>
        </w:rPr>
      </w:pPr>
      <w:r w:rsidRPr="00892A6C">
        <w:rPr>
          <w:rFonts w:eastAsia="Times New Roman" w:cs="Times New Roman"/>
          <w:color w:val="000000"/>
          <w:szCs w:val="24"/>
        </w:rPr>
        <w:t>The University of Iowa prohibits discrimination in employment or in its educational programs and activities on the basis of race, national origin, color, creed, religion, sex, age, disability, veteran status, sexual orientation, gender identity, or associational preference</w:t>
      </w:r>
      <w:r>
        <w:rPr>
          <w:rFonts w:eastAsia="Times New Roman" w:cs="Times New Roman"/>
          <w:color w:val="000000"/>
          <w:szCs w:val="24"/>
        </w:rPr>
        <w:t xml:space="preserve">. </w:t>
      </w:r>
      <w:r w:rsidRPr="00892A6C">
        <w:rPr>
          <w:rFonts w:eastAsia="Times New Roman" w:cs="Times New Roman"/>
          <w:color w:val="000000"/>
          <w:szCs w:val="24"/>
        </w:rPr>
        <w:t>No acts of discrimination will be tolerated in this class.</w:t>
      </w:r>
      <w:r>
        <w:rPr>
          <w:rFonts w:eastAsia="Times New Roman" w:cs="Times New Roman"/>
          <w:color w:val="000000"/>
          <w:szCs w:val="24"/>
        </w:rPr>
        <w:t xml:space="preserve"> </w:t>
      </w:r>
      <w:r w:rsidRPr="00501D60">
        <w:rPr>
          <w:rFonts w:eastAsia="Times New Roman" w:cs="Times New Roman"/>
          <w:color w:val="000000"/>
          <w:szCs w:val="24"/>
        </w:rPr>
        <w:t xml:space="preserve">Formal policies around diversity are built into the syllabus template, and more information is at </w:t>
      </w:r>
      <w:hyperlink r:id="rId14" w:history="1">
        <w:r w:rsidRPr="00501D60">
          <w:rPr>
            <w:rFonts w:eastAsia="Times New Roman" w:cs="Times New Roman"/>
            <w:color w:val="1155CC"/>
            <w:szCs w:val="24"/>
            <w:u w:val="single"/>
          </w:rPr>
          <w:t>http://diversity.uiowa.edu/eod/</w:t>
        </w:r>
      </w:hyperlink>
      <w:r>
        <w:rPr>
          <w:rFonts w:eastAsia="Times New Roman" w:cs="Times New Roman"/>
          <w:color w:val="1155CC"/>
          <w:szCs w:val="24"/>
          <w:u w:val="single"/>
        </w:rPr>
        <w:t xml:space="preserve">. </w:t>
      </w:r>
    </w:p>
    <w:p w:rsidR="00CC3D93" w:rsidRDefault="00CC3D93" w:rsidP="00CC3D93">
      <w:pPr>
        <w:pStyle w:val="rteindent1"/>
      </w:pPr>
      <w:r w:rsidRPr="00F77C53">
        <w:rPr>
          <w:rFonts w:ascii="Helvetica" w:eastAsiaTheme="majorEastAsia" w:hAnsi="Helvetica" w:cs="Helvetica"/>
          <w:color w:val="0070C0"/>
        </w:rPr>
        <w:t>Nondiscrimination in the Classroom</w:t>
      </w:r>
      <w:r>
        <w:br/>
        <w:t xml:space="preserve">The University of Iowa is committed to making the classroom a respectful and inclusive space for all people irrespective of their gender, sexual, racial, religious or other identities. Toward this goal, students are invited to optionally share their preferred names and pronouns with their instructors and classmates. The University of Iowa prohibits discrimination and harassment against individuals on the basis of race, class, gender, sexual orientation, national origin, and other identity categories set forth in the University’s Human Rights policy. For more information, contact the Office of Equal Opportunity and Diversity, </w:t>
      </w:r>
      <w:hyperlink r:id="rId15" w:history="1">
        <w:r>
          <w:rPr>
            <w:rStyle w:val="Hyperlink"/>
            <w:rFonts w:eastAsiaTheme="majorEastAsia"/>
          </w:rPr>
          <w:t>diversity@iowa.edu</w:t>
        </w:r>
      </w:hyperlink>
      <w:r>
        <w:t xml:space="preserve"> or visit </w:t>
      </w:r>
      <w:hyperlink r:id="rId16" w:history="1">
        <w:r>
          <w:rPr>
            <w:rStyle w:val="Hyperlink"/>
            <w:rFonts w:eastAsiaTheme="majorEastAsia"/>
          </w:rPr>
          <w:t>diversity.uiowa.edu.</w:t>
        </w:r>
      </w:hyperlink>
    </w:p>
    <w:p w:rsidR="00CC3D93" w:rsidRPr="00F77C53" w:rsidRDefault="00CC3D93" w:rsidP="00CC3D93">
      <w:pPr>
        <w:rPr>
          <w:rFonts w:ascii="Helvetica" w:hAnsi="Helvetica" w:cs="Helvetica"/>
        </w:rPr>
      </w:pPr>
      <w:r w:rsidRPr="00F77C53">
        <w:rPr>
          <w:rFonts w:ascii="Helvetica" w:hAnsi="Helvetica" w:cs="Helvetica"/>
          <w:color w:val="0070C0"/>
        </w:rPr>
        <w:t>Accommodations for Disabilities</w:t>
      </w:r>
    </w:p>
    <w:p w:rsidR="00CC3D93" w:rsidRPr="00892A6C" w:rsidRDefault="00CC3D93" w:rsidP="00CC3D93">
      <w:pPr>
        <w:contextualSpacing w:val="0"/>
        <w:rPr>
          <w:rFonts w:eastAsia="Times New Roman" w:cs="Times New Roman"/>
          <w:szCs w:val="24"/>
        </w:rPr>
      </w:pPr>
      <w:r>
        <w:t>The University of Iowa is committed to providing an educational experience that is accessible to all students. A student may request academic accommodations for a disability (which include but are not limited to mental health, attention, learning, vision, and physical or health-related conditions). A student seeking academic accommodations should first register with Student Disability Services and then meet with the course instructor privately in the instructor's office to make particular arrangements. Reasonable accommodations are established through an interactive process between the student, instructor, and SDS. See http://</w:t>
      </w:r>
      <w:hyperlink r:id="rId17" w:history="1">
        <w:r>
          <w:rPr>
            <w:rStyle w:val="Hyperlink"/>
          </w:rPr>
          <w:t>sds.studentlife.uiowa.edu/</w:t>
        </w:r>
      </w:hyperlink>
      <w:r>
        <w:t xml:space="preserve"> for information. </w:t>
      </w:r>
    </w:p>
    <w:p w:rsidR="00CC3D93" w:rsidRPr="00892A6C" w:rsidRDefault="00CC3D93" w:rsidP="00CC3D93">
      <w:pPr>
        <w:contextualSpacing w:val="0"/>
        <w:rPr>
          <w:rFonts w:eastAsia="Times New Roman" w:cs="Times New Roman"/>
          <w:szCs w:val="24"/>
        </w:rPr>
      </w:pPr>
    </w:p>
    <w:p w:rsidR="00CC3D93" w:rsidRPr="00F77C53" w:rsidRDefault="00CC3D93" w:rsidP="00CC3D93">
      <w:pPr>
        <w:rPr>
          <w:rFonts w:ascii="Helvetica" w:hAnsi="Helvetica" w:cs="Helvetica"/>
          <w:color w:val="0070C0"/>
        </w:rPr>
      </w:pPr>
      <w:r w:rsidRPr="00F77C53">
        <w:rPr>
          <w:rFonts w:ascii="Helvetica" w:hAnsi="Helvetica" w:cs="Helvetica"/>
          <w:color w:val="0070C0"/>
          <w:shd w:val="clear" w:color="auto" w:fill="FFFFFF"/>
        </w:rPr>
        <w:t>Understanding Sexual Harassment</w:t>
      </w:r>
    </w:p>
    <w:p w:rsidR="00CC3D93" w:rsidRPr="00892A6C" w:rsidRDefault="00CC3D93" w:rsidP="00CC3D93">
      <w:pPr>
        <w:contextualSpacing w:val="0"/>
        <w:rPr>
          <w:rFonts w:eastAsia="Times New Roman" w:cs="Times New Roman"/>
          <w:szCs w:val="24"/>
        </w:rPr>
      </w:pPr>
      <w:r w:rsidRPr="00892A6C">
        <w:rPr>
          <w:rFonts w:eastAsia="Times New Roman" w:cs="Times New Roman"/>
          <w:color w:val="333333"/>
          <w:szCs w:val="24"/>
          <w:shd w:val="clear" w:color="auto" w:fill="FFFFFF"/>
        </w:rPr>
        <w:t xml:space="preserve">Sexual harassment subverts the mission of the University and threatens the wellbeing of students, faculty, and staff. </w:t>
      </w:r>
      <w:r w:rsidRPr="00892A6C">
        <w:rPr>
          <w:rFonts w:eastAsia="Times New Roman" w:cs="Times New Roman"/>
          <w:color w:val="000000"/>
          <w:szCs w:val="24"/>
          <w:shd w:val="clear" w:color="auto" w:fill="FFFFFF"/>
        </w:rPr>
        <w:t>We share a responsibility to uphold this mission and to contribute to a safe environment that enhances learning. Incidents of sexual harassment should be reported immediately. S</w:t>
      </w:r>
      <w:r w:rsidRPr="00892A6C">
        <w:rPr>
          <w:rFonts w:eastAsia="Times New Roman" w:cs="Times New Roman"/>
          <w:color w:val="333333"/>
          <w:szCs w:val="24"/>
          <w:shd w:val="clear" w:color="auto" w:fill="FFFFFF"/>
        </w:rPr>
        <w:t>ee</w:t>
      </w:r>
      <w:r w:rsidRPr="00013564">
        <w:rPr>
          <w:rFonts w:eastAsia="Times New Roman" w:cs="Times New Roman"/>
          <w:color w:val="333333"/>
          <w:szCs w:val="24"/>
          <w:shd w:val="clear" w:color="auto" w:fill="FFFFFF"/>
        </w:rPr>
        <w:t xml:space="preserve"> </w:t>
      </w:r>
      <w:r>
        <w:rPr>
          <w:rFonts w:eastAsia="Times New Roman" w:cs="Times New Roman"/>
          <w:color w:val="333333"/>
          <w:szCs w:val="24"/>
          <w:shd w:val="clear" w:color="auto" w:fill="FFFFFF"/>
        </w:rPr>
        <w:t xml:space="preserve">the UI Office of the Sexual Misconduct Response Coordinator at </w:t>
      </w:r>
      <w:hyperlink r:id="rId18" w:history="1">
        <w:r w:rsidRPr="006221AD">
          <w:rPr>
            <w:rStyle w:val="Hyperlink"/>
            <w:rFonts w:eastAsia="Times New Roman" w:cs="Times New Roman"/>
            <w:szCs w:val="24"/>
            <w:shd w:val="clear" w:color="auto" w:fill="FFFFFF"/>
          </w:rPr>
          <w:t>https://osmrc.uiowa.edu/</w:t>
        </w:r>
      </w:hyperlink>
      <w:r>
        <w:rPr>
          <w:rFonts w:eastAsia="Times New Roman" w:cs="Times New Roman"/>
          <w:color w:val="333333"/>
          <w:szCs w:val="24"/>
          <w:shd w:val="clear" w:color="auto" w:fill="FFFFFF"/>
        </w:rPr>
        <w:t xml:space="preserve"> and </w:t>
      </w:r>
      <w:hyperlink r:id="rId19" w:history="1">
        <w:r w:rsidRPr="00B71BC7">
          <w:rPr>
            <w:rStyle w:val="Hyperlink"/>
            <w:rFonts w:eastAsia="Times New Roman" w:cs="Times New Roman"/>
            <w:szCs w:val="24"/>
            <w:shd w:val="clear" w:color="auto" w:fill="FFFFFF"/>
          </w:rPr>
          <w:t>Part II.4 of the Operations Manual</w:t>
        </w:r>
      </w:hyperlink>
      <w:r w:rsidRPr="00013564">
        <w:rPr>
          <w:rFonts w:eastAsia="Times New Roman" w:cs="Times New Roman"/>
          <w:color w:val="333333"/>
          <w:szCs w:val="24"/>
          <w:shd w:val="clear" w:color="auto" w:fill="FFFFFF"/>
        </w:rPr>
        <w:t xml:space="preserve"> at </w:t>
      </w:r>
      <w:hyperlink r:id="rId20" w:history="1">
        <w:r w:rsidRPr="00013564">
          <w:rPr>
            <w:rStyle w:val="Hyperlink"/>
            <w:rFonts w:eastAsia="Times New Roman" w:cs="Times New Roman"/>
            <w:szCs w:val="24"/>
            <w:shd w:val="clear" w:color="auto" w:fill="FFFFFF"/>
          </w:rPr>
          <w:t>http://www.uiowa.edu/~our/opmanual/ii/04.htm</w:t>
        </w:r>
      </w:hyperlink>
      <w:r>
        <w:rPr>
          <w:rFonts w:eastAsia="Times New Roman" w:cs="Times New Roman"/>
          <w:color w:val="333333"/>
          <w:szCs w:val="24"/>
          <w:shd w:val="clear" w:color="auto" w:fill="FFFFFF"/>
        </w:rPr>
        <w:t xml:space="preserve"> </w:t>
      </w:r>
      <w:r w:rsidRPr="00892A6C">
        <w:rPr>
          <w:rFonts w:eastAsia="Times New Roman" w:cs="Times New Roman"/>
          <w:color w:val="333333"/>
          <w:szCs w:val="24"/>
          <w:shd w:val="clear" w:color="auto" w:fill="FFFFFF"/>
        </w:rPr>
        <w:t>for assistance, definitions, and the full University policy.</w:t>
      </w:r>
      <w:r>
        <w:rPr>
          <w:rFonts w:eastAsia="Times New Roman" w:cs="Times New Roman"/>
          <w:color w:val="333333"/>
          <w:szCs w:val="24"/>
          <w:shd w:val="clear" w:color="auto" w:fill="FFFFFF"/>
        </w:rPr>
        <w:br/>
      </w:r>
    </w:p>
    <w:p w:rsidR="00CC3D93" w:rsidRPr="00F77C53" w:rsidRDefault="00CC3D93" w:rsidP="00CC3D93">
      <w:pPr>
        <w:rPr>
          <w:rFonts w:ascii="Helvetica" w:hAnsi="Helvetica" w:cs="Helvetica"/>
        </w:rPr>
      </w:pPr>
      <w:r w:rsidRPr="00F77C53">
        <w:rPr>
          <w:rFonts w:ascii="Helvetica" w:hAnsi="Helvetica" w:cs="Helvetica"/>
          <w:color w:val="0070C0"/>
          <w:shd w:val="clear" w:color="auto" w:fill="FFFFFF"/>
        </w:rPr>
        <w:t>Electronic Communication</w:t>
      </w:r>
    </w:p>
    <w:p w:rsidR="00CC3D93" w:rsidRPr="00892A6C" w:rsidRDefault="00CC3D93" w:rsidP="00CC3D93">
      <w:pPr>
        <w:contextualSpacing w:val="0"/>
        <w:rPr>
          <w:rFonts w:eastAsia="Times New Roman" w:cs="Times New Roman"/>
          <w:szCs w:val="24"/>
        </w:rPr>
      </w:pPr>
      <w:r>
        <w:rPr>
          <w:rFonts w:eastAsia="Times New Roman" w:cs="Times New Roman"/>
          <w:color w:val="333333"/>
          <w:szCs w:val="24"/>
          <w:shd w:val="clear" w:color="auto" w:fill="FFFFFF"/>
        </w:rPr>
        <w:t>You</w:t>
      </w:r>
      <w:r w:rsidRPr="00892A6C">
        <w:rPr>
          <w:rFonts w:eastAsia="Times New Roman" w:cs="Times New Roman"/>
          <w:color w:val="333333"/>
          <w:szCs w:val="24"/>
          <w:shd w:val="clear" w:color="auto" w:fill="FFFFFF"/>
        </w:rPr>
        <w:t xml:space="preserve"> are responsible for all official correspondences sent to </w:t>
      </w:r>
      <w:r>
        <w:rPr>
          <w:rFonts w:eastAsia="Times New Roman" w:cs="Times New Roman"/>
          <w:color w:val="333333"/>
          <w:szCs w:val="24"/>
          <w:shd w:val="clear" w:color="auto" w:fill="FFFFFF"/>
        </w:rPr>
        <w:t>your</w:t>
      </w:r>
      <w:r w:rsidRPr="00892A6C">
        <w:rPr>
          <w:rFonts w:eastAsia="Times New Roman" w:cs="Times New Roman"/>
          <w:color w:val="333333"/>
          <w:szCs w:val="24"/>
          <w:shd w:val="clear" w:color="auto" w:fill="FFFFFF"/>
        </w:rPr>
        <w:t xml:space="preserve"> standard University of Iowa e-mail address (@uiowa.edu). </w:t>
      </w:r>
      <w:r>
        <w:rPr>
          <w:rFonts w:eastAsia="Times New Roman" w:cs="Times New Roman"/>
          <w:color w:val="333333"/>
          <w:szCs w:val="24"/>
          <w:shd w:val="clear" w:color="auto" w:fill="FFFFFF"/>
        </w:rPr>
        <w:t>C</w:t>
      </w:r>
      <w:r w:rsidRPr="00892A6C">
        <w:rPr>
          <w:rFonts w:eastAsia="Times New Roman" w:cs="Times New Roman"/>
          <w:color w:val="333333"/>
          <w:szCs w:val="24"/>
          <w:shd w:val="clear" w:color="auto" w:fill="FFFFFF"/>
        </w:rPr>
        <w:t xml:space="preserve">heck </w:t>
      </w:r>
      <w:r>
        <w:rPr>
          <w:rFonts w:eastAsia="Times New Roman" w:cs="Times New Roman"/>
          <w:color w:val="333333"/>
          <w:szCs w:val="24"/>
          <w:shd w:val="clear" w:color="auto" w:fill="FFFFFF"/>
        </w:rPr>
        <w:t>you</w:t>
      </w:r>
      <w:r w:rsidRPr="00892A6C">
        <w:rPr>
          <w:rFonts w:eastAsia="Times New Roman" w:cs="Times New Roman"/>
          <w:color w:val="333333"/>
          <w:szCs w:val="24"/>
          <w:shd w:val="clear" w:color="auto" w:fill="FFFFFF"/>
        </w:rPr>
        <w:t>r account frequently.</w:t>
      </w:r>
    </w:p>
    <w:p w:rsidR="00CC3D93" w:rsidRDefault="00CC3D93" w:rsidP="00CC3D93">
      <w:pPr>
        <w:ind w:left="280" w:hanging="260"/>
        <w:contextualSpacing w:val="0"/>
        <w:rPr>
          <w:rFonts w:eastAsia="Times New Roman" w:cs="Times New Roman"/>
          <w:b/>
          <w:bCs/>
          <w:color w:val="333333"/>
          <w:szCs w:val="24"/>
          <w:shd w:val="clear" w:color="auto" w:fill="FFFFFF"/>
        </w:rPr>
      </w:pPr>
    </w:p>
    <w:p w:rsidR="00CC3D93" w:rsidRPr="00F77C53" w:rsidRDefault="00CC3D93" w:rsidP="00CC3D93">
      <w:pPr>
        <w:rPr>
          <w:rFonts w:ascii="Helvetica" w:hAnsi="Helvetica" w:cs="Helvetica"/>
          <w:color w:val="0070C0"/>
        </w:rPr>
      </w:pPr>
      <w:r w:rsidRPr="00F77C53">
        <w:rPr>
          <w:rFonts w:ascii="Helvetica" w:hAnsi="Helvetica" w:cs="Helvetica"/>
          <w:color w:val="0070C0"/>
          <w:shd w:val="clear" w:color="auto" w:fill="FFFFFF"/>
        </w:rPr>
        <w:t>Academic Fraud</w:t>
      </w:r>
    </w:p>
    <w:p w:rsidR="00CC3D93" w:rsidRPr="004C4155" w:rsidRDefault="00CC3D93" w:rsidP="00CC3D93">
      <w:pPr>
        <w:contextualSpacing w:val="0"/>
        <w:rPr>
          <w:rFonts w:eastAsia="Times New Roman" w:cs="Times New Roman"/>
          <w:color w:val="333333"/>
          <w:szCs w:val="24"/>
          <w:shd w:val="clear" w:color="auto" w:fill="FFFFFF"/>
        </w:rPr>
      </w:pPr>
      <w:r w:rsidRPr="00892A6C">
        <w:rPr>
          <w:rFonts w:eastAsia="Times New Roman" w:cs="Times New Roman"/>
          <w:color w:val="333333"/>
          <w:szCs w:val="24"/>
          <w:shd w:val="clear" w:color="auto" w:fill="FFFFFF"/>
        </w:rPr>
        <w:t xml:space="preserve">Any instance of a student falsely presenting work that is not their own (e.g. plagiarism, cheating) is academic fraud and </w:t>
      </w:r>
      <w:r>
        <w:rPr>
          <w:rFonts w:eastAsia="Times New Roman" w:cs="Times New Roman"/>
          <w:color w:val="333333"/>
          <w:szCs w:val="24"/>
          <w:shd w:val="clear" w:color="auto" w:fill="FFFFFF"/>
        </w:rPr>
        <w:t xml:space="preserve">is </w:t>
      </w:r>
      <w:r w:rsidRPr="00892A6C">
        <w:rPr>
          <w:rFonts w:eastAsia="Times New Roman" w:cs="Times New Roman"/>
          <w:color w:val="333333"/>
          <w:szCs w:val="24"/>
          <w:shd w:val="clear" w:color="auto" w:fill="FFFFFF"/>
        </w:rPr>
        <w:t xml:space="preserve">taken seriously by the College. The instructor reports any suspicion of fraud to the department and follows procedures outlined </w:t>
      </w:r>
      <w:hyperlink r:id="rId21" w:history="1">
        <w:r w:rsidRPr="004C4155">
          <w:rPr>
            <w:rStyle w:val="Hyperlink"/>
            <w:rFonts w:eastAsia="Times New Roman" w:cs="Times New Roman"/>
            <w:szCs w:val="24"/>
            <w:shd w:val="clear" w:color="auto" w:fill="FFFFFF"/>
          </w:rPr>
          <w:t>http://clas.uiowa.edu/faculty/teaching-policies-resources-academic-fraud</w:t>
        </w:r>
      </w:hyperlink>
      <w:r w:rsidRPr="00892A6C">
        <w:rPr>
          <w:rFonts w:eastAsia="Times New Roman" w:cs="Times New Roman"/>
          <w:color w:val="333333"/>
          <w:szCs w:val="24"/>
          <w:shd w:val="clear" w:color="auto" w:fill="FFFFFF"/>
        </w:rPr>
        <w:t>. Consequences may include failure of the assignment or course, suspension, or expulsion.</w:t>
      </w:r>
    </w:p>
    <w:p w:rsidR="00CC3D93" w:rsidRDefault="00CC3D93" w:rsidP="00CC3D93">
      <w:pPr>
        <w:contextualSpacing w:val="0"/>
        <w:rPr>
          <w:rFonts w:eastAsia="Times New Roman" w:cs="Times New Roman"/>
          <w:color w:val="000000"/>
          <w:szCs w:val="24"/>
          <w:shd w:val="clear" w:color="auto" w:fill="FFFF00"/>
        </w:rPr>
      </w:pPr>
    </w:p>
    <w:p w:rsidR="00CC3D93" w:rsidRDefault="00CC3D93" w:rsidP="00CC3D93">
      <w:r w:rsidRPr="004C4155">
        <w:t>Resubmitting work for which academic credit has already been given is fraud</w:t>
      </w:r>
      <w:r>
        <w:t xml:space="preserve">. </w:t>
      </w:r>
      <w:r w:rsidRPr="004C4155">
        <w:t>It does not matter where or when the work was previously submitted. Any student who has previously submitted work for grading in Rhetoric and who resubmits that work</w:t>
      </w:r>
      <w:r>
        <w:t xml:space="preserve"> in another class</w:t>
      </w:r>
      <w:r w:rsidRPr="004C4155">
        <w:t xml:space="preserve"> is committing academic fraud</w:t>
      </w:r>
      <w:r>
        <w:t xml:space="preserve">. </w:t>
      </w:r>
      <w:r w:rsidRPr="004C4155">
        <w:t xml:space="preserve">For that reason, </w:t>
      </w:r>
      <w:r>
        <w:t>if you are</w:t>
      </w:r>
      <w:r w:rsidRPr="004C4155">
        <w:t xml:space="preserve"> repeating Rhetoric for a second grade option or for any other reason</w:t>
      </w:r>
      <w:r>
        <w:t>, you</w:t>
      </w:r>
      <w:r w:rsidRPr="004C4155">
        <w:t xml:space="preserve"> must submit work that is new or that has been substantially revised in terms of effort and extension of thought and quality</w:t>
      </w:r>
      <w:r>
        <w:t>.</w:t>
      </w:r>
    </w:p>
    <w:p w:rsidR="00CC3D93" w:rsidRDefault="00CC3D93" w:rsidP="00CC3D93"/>
    <w:p w:rsidR="00CC3D93" w:rsidRPr="00F77C53" w:rsidRDefault="00CC3D93" w:rsidP="00CC3D93">
      <w:pPr>
        <w:rPr>
          <w:rStyle w:val="Strong"/>
          <w:rFonts w:ascii="Helvetica" w:hAnsi="Helvetica" w:cs="Helvetica"/>
          <w:b w:val="0"/>
          <w:color w:val="0070C0"/>
        </w:rPr>
      </w:pPr>
      <w:r w:rsidRPr="00F77C53">
        <w:rPr>
          <w:rStyle w:val="Strong"/>
          <w:rFonts w:ascii="Helvetica" w:hAnsi="Helvetica" w:cs="Helvetica"/>
          <w:b w:val="0"/>
          <w:color w:val="0070C0"/>
        </w:rPr>
        <w:t>Academic Honesty</w:t>
      </w:r>
    </w:p>
    <w:p w:rsidR="00CC3D93" w:rsidRPr="00892A6C" w:rsidRDefault="00CC3D93" w:rsidP="00CC3D93">
      <w:r>
        <w:t xml:space="preserve">All CLAS students or students taking classes offered by CLAS have, in essence, agreed to the College's </w:t>
      </w:r>
      <w:hyperlink r:id="rId22" w:history="1">
        <w:r>
          <w:rPr>
            <w:rStyle w:val="Hyperlink"/>
          </w:rPr>
          <w:t>Code of Academic Honesty</w:t>
        </w:r>
      </w:hyperlink>
      <w:r>
        <w:t xml:space="preserve">: "I pledge to do my own academic work and to excel to the best of my abilities, upholding the </w:t>
      </w:r>
      <w:hyperlink r:id="rId23" w:history="1">
        <w:r>
          <w:rPr>
            <w:rStyle w:val="Hyperlink"/>
          </w:rPr>
          <w:t>IOWA Challenge</w:t>
        </w:r>
      </w:hyperlink>
      <w:r>
        <w:t>. I promise not to lie about my academic work, to cheat, or to steal the words or ideas of others; nor will I help fellow students to violate the Code of Academic Honesty." Any student committing academic misconduct is reported to the College and placed on disciplinary probation or may be suspended or expelled (</w:t>
      </w:r>
      <w:hyperlink r:id="rId24" w:history="1">
        <w:r>
          <w:rPr>
            <w:rStyle w:val="Hyperlink"/>
          </w:rPr>
          <w:t>CLAS Academic Policies Handbook</w:t>
        </w:r>
      </w:hyperlink>
      <w:r>
        <w:t>).</w:t>
      </w:r>
    </w:p>
    <w:p w:rsidR="00CC3D93" w:rsidRDefault="00CC3D93" w:rsidP="00CC3D93">
      <w:pPr>
        <w:ind w:left="280" w:hanging="280"/>
        <w:contextualSpacing w:val="0"/>
        <w:rPr>
          <w:rFonts w:eastAsia="Times New Roman" w:cs="Times New Roman"/>
          <w:b/>
          <w:bCs/>
          <w:color w:val="333333"/>
          <w:szCs w:val="24"/>
        </w:rPr>
      </w:pPr>
    </w:p>
    <w:p w:rsidR="00CC3D93" w:rsidRPr="00F77C53" w:rsidRDefault="00CC3D93" w:rsidP="00CC3D93">
      <w:pPr>
        <w:rPr>
          <w:rFonts w:ascii="Helvetica" w:hAnsi="Helvetica" w:cs="Helvetica"/>
          <w:color w:val="0070C0"/>
        </w:rPr>
      </w:pPr>
      <w:r w:rsidRPr="00F77C53">
        <w:rPr>
          <w:rFonts w:ascii="Helvetica" w:hAnsi="Helvetica" w:cs="Helvetica"/>
          <w:color w:val="0070C0"/>
        </w:rPr>
        <w:t>Making a Suggestion or a Complaint</w:t>
      </w:r>
    </w:p>
    <w:p w:rsidR="00CC3D93" w:rsidRDefault="00CC3D93" w:rsidP="00CC3D93">
      <w:pPr>
        <w:contextualSpacing w:val="0"/>
        <w:rPr>
          <w:rFonts w:eastAsia="Times New Roman" w:cs="Times New Roman"/>
          <w:bCs/>
          <w:szCs w:val="24"/>
        </w:rPr>
      </w:pPr>
      <w:r>
        <w:rPr>
          <w:rFonts w:eastAsia="Times New Roman" w:cs="Times New Roman"/>
          <w:color w:val="333333"/>
          <w:szCs w:val="24"/>
        </w:rPr>
        <w:t xml:space="preserve">You and your Rhetoric instructor </w:t>
      </w:r>
      <w:r w:rsidRPr="00892A6C">
        <w:rPr>
          <w:rFonts w:eastAsia="Times New Roman" w:cs="Times New Roman"/>
          <w:color w:val="333333"/>
          <w:szCs w:val="24"/>
        </w:rPr>
        <w:t xml:space="preserve">may not always see eye to eye. If there is a problem, please speak to </w:t>
      </w:r>
      <w:r>
        <w:rPr>
          <w:rFonts w:eastAsia="Times New Roman" w:cs="Times New Roman"/>
          <w:color w:val="333333"/>
          <w:szCs w:val="24"/>
        </w:rPr>
        <w:t>your instructor</w:t>
      </w:r>
      <w:r w:rsidRPr="00892A6C">
        <w:rPr>
          <w:rFonts w:eastAsia="Times New Roman" w:cs="Times New Roman"/>
          <w:color w:val="333333"/>
          <w:szCs w:val="24"/>
        </w:rPr>
        <w:t xml:space="preserve"> first. Often </w:t>
      </w:r>
      <w:r>
        <w:rPr>
          <w:rFonts w:eastAsia="Times New Roman" w:cs="Times New Roman"/>
          <w:color w:val="333333"/>
          <w:szCs w:val="24"/>
        </w:rPr>
        <w:t>you and your instructor</w:t>
      </w:r>
      <w:r w:rsidRPr="00892A6C">
        <w:rPr>
          <w:rFonts w:eastAsia="Times New Roman" w:cs="Times New Roman"/>
          <w:color w:val="333333"/>
          <w:szCs w:val="24"/>
        </w:rPr>
        <w:t xml:space="preserve"> can resolve the issue without need for further action. </w:t>
      </w:r>
      <w:r>
        <w:rPr>
          <w:rFonts w:eastAsia="Times New Roman" w:cs="Times New Roman"/>
          <w:color w:val="333333"/>
          <w:szCs w:val="24"/>
        </w:rPr>
        <w:t xml:space="preserve">Your instructor </w:t>
      </w:r>
      <w:r w:rsidRPr="00892A6C">
        <w:rPr>
          <w:rFonts w:eastAsia="Times New Roman" w:cs="Times New Roman"/>
          <w:color w:val="333333"/>
          <w:szCs w:val="24"/>
        </w:rPr>
        <w:t>may consult with the course supervisor for advice. If matters are still unresolved, feel free to speak with Carol Severino (</w:t>
      </w:r>
      <w:hyperlink r:id="rId25" w:history="1">
        <w:r w:rsidRPr="007B1203">
          <w:rPr>
            <w:rStyle w:val="Hyperlink"/>
            <w:rFonts w:eastAsia="Times New Roman" w:cs="Times New Roman"/>
            <w:szCs w:val="24"/>
          </w:rPr>
          <w:t>carol-severino@uiowa.edu</w:t>
        </w:r>
      </w:hyperlink>
      <w:r w:rsidRPr="00892A6C">
        <w:rPr>
          <w:rFonts w:eastAsia="Times New Roman" w:cs="Times New Roman"/>
          <w:color w:val="333333"/>
          <w:szCs w:val="24"/>
        </w:rPr>
        <w:t xml:space="preserve">), the department officer charged with dealing with student concerns. If she cannot resolve the issue, then it goes to Steve Duck, the </w:t>
      </w:r>
      <w:r>
        <w:rPr>
          <w:rFonts w:eastAsia="Times New Roman" w:cs="Times New Roman"/>
          <w:color w:val="333333"/>
          <w:szCs w:val="24"/>
        </w:rPr>
        <w:t xml:space="preserve">Rhetoric </w:t>
      </w:r>
      <w:r w:rsidRPr="00892A6C">
        <w:rPr>
          <w:rFonts w:eastAsia="Times New Roman" w:cs="Times New Roman"/>
          <w:color w:val="333333"/>
          <w:szCs w:val="24"/>
        </w:rPr>
        <w:t>DEO</w:t>
      </w:r>
      <w:r>
        <w:rPr>
          <w:rFonts w:eastAsia="Times New Roman" w:cs="Times New Roman"/>
          <w:color w:val="333333"/>
          <w:szCs w:val="24"/>
        </w:rPr>
        <w:t xml:space="preserve">. </w:t>
      </w:r>
      <w:r w:rsidRPr="00892A6C">
        <w:rPr>
          <w:rFonts w:eastAsia="Times New Roman" w:cs="Times New Roman"/>
          <w:color w:val="333333"/>
          <w:szCs w:val="24"/>
        </w:rPr>
        <w:t xml:space="preserve">Complaints must be made within six months of the incident. </w:t>
      </w:r>
      <w:r>
        <w:rPr>
          <w:rFonts w:eastAsia="Times New Roman" w:cs="Times New Roman"/>
          <w:color w:val="333333"/>
          <w:szCs w:val="24"/>
        </w:rPr>
        <w:t>Please refer to</w:t>
      </w:r>
      <w:r w:rsidRPr="00892A6C">
        <w:rPr>
          <w:rFonts w:eastAsia="Times New Roman" w:cs="Times New Roman"/>
          <w:color w:val="333333"/>
          <w:szCs w:val="24"/>
        </w:rPr>
        <w:t xml:space="preserve"> the</w:t>
      </w:r>
      <w:r w:rsidRPr="004C4155">
        <w:rPr>
          <w:rFonts w:eastAsia="Times New Roman" w:cs="Times New Roman"/>
          <w:color w:val="333333"/>
          <w:szCs w:val="24"/>
        </w:rPr>
        <w:t xml:space="preserve"> </w:t>
      </w:r>
      <w:hyperlink r:id="rId26" w:history="1">
        <w:r w:rsidRPr="004C4155">
          <w:rPr>
            <w:rStyle w:val="Hyperlink"/>
            <w:rFonts w:eastAsia="Times New Roman" w:cs="Times New Roman"/>
            <w:bCs/>
            <w:szCs w:val="24"/>
          </w:rPr>
          <w:t>CLAS Academic Policies Handbook</w:t>
        </w:r>
      </w:hyperlink>
      <w:r w:rsidRPr="004C4155">
        <w:rPr>
          <w:rFonts w:eastAsia="Times New Roman" w:cs="Times New Roman"/>
          <w:bCs/>
          <w:color w:val="0364A7"/>
          <w:szCs w:val="24"/>
        </w:rPr>
        <w:t xml:space="preserve"> </w:t>
      </w:r>
      <w:r w:rsidRPr="004C4155">
        <w:rPr>
          <w:rFonts w:eastAsia="Times New Roman" w:cs="Times New Roman"/>
          <w:bCs/>
          <w:szCs w:val="24"/>
        </w:rPr>
        <w:t xml:space="preserve">at </w:t>
      </w:r>
      <w:hyperlink r:id="rId27" w:history="1">
        <w:r w:rsidRPr="007B1203">
          <w:rPr>
            <w:rStyle w:val="Hyperlink"/>
            <w:rFonts w:eastAsia="Times New Roman" w:cs="Times New Roman"/>
            <w:bCs/>
            <w:szCs w:val="24"/>
          </w:rPr>
          <w:t>http://clas.uiowa.edu/students/handbook</w:t>
        </w:r>
      </w:hyperlink>
      <w:r>
        <w:rPr>
          <w:rFonts w:eastAsia="Times New Roman" w:cs="Times New Roman"/>
          <w:bCs/>
          <w:szCs w:val="24"/>
        </w:rPr>
        <w:t>.</w:t>
      </w:r>
    </w:p>
    <w:p w:rsidR="00CC3D93" w:rsidRDefault="00CC3D93" w:rsidP="00CC3D93">
      <w:pPr>
        <w:contextualSpacing w:val="0"/>
        <w:rPr>
          <w:rFonts w:eastAsia="Times New Roman" w:cs="Times New Roman"/>
          <w:szCs w:val="24"/>
        </w:rPr>
      </w:pPr>
    </w:p>
    <w:p w:rsidR="00CC3D93" w:rsidRPr="00F77C53" w:rsidRDefault="00CC3D93" w:rsidP="00CC3D93">
      <w:pPr>
        <w:rPr>
          <w:rFonts w:ascii="Helvetica" w:hAnsi="Helvetica" w:cs="Helvetica"/>
        </w:rPr>
      </w:pPr>
      <w:r w:rsidRPr="00F77C53">
        <w:rPr>
          <w:rFonts w:ascii="Helvetica" w:hAnsi="Helvetica" w:cs="Helvetica"/>
          <w:color w:val="0070C0"/>
        </w:rPr>
        <w:t>Clarifying Student Collaboration</w:t>
      </w:r>
    </w:p>
    <w:p w:rsidR="00CC3D93" w:rsidRPr="00892A6C" w:rsidRDefault="00CC3D93" w:rsidP="00CC3D93">
      <w:pPr>
        <w:contextualSpacing w:val="0"/>
        <w:rPr>
          <w:rFonts w:eastAsia="Times New Roman" w:cs="Times New Roman"/>
          <w:szCs w:val="24"/>
        </w:rPr>
      </w:pPr>
      <w:r w:rsidRPr="00892A6C">
        <w:rPr>
          <w:rFonts w:eastAsia="Times New Roman" w:cs="Times New Roman"/>
          <w:color w:val="000000"/>
          <w:szCs w:val="24"/>
        </w:rPr>
        <w:t>Some of your work may be collaborative. Each student on a research team is expected to complete a similar amount of work and to contribute equally to the project. Each student will complete a self-evaluation and a group evaluation, describing this equality or the lack of it during the group’s work. For more information, see the assignment sheet, the grading rubric, and the self-evaluation form for the project. Students who misrepresent themselves as equal partners in this collaborative project but who are actually letting others do the bulk of the work will be reported to the College for academic dishonesty. If you have questions, it is your responsibility to ask them.</w:t>
      </w:r>
    </w:p>
    <w:p w:rsidR="00CC3D93" w:rsidRPr="004C4155" w:rsidRDefault="00CC3D93" w:rsidP="00CC3D93">
      <w:pPr>
        <w:contextualSpacing w:val="0"/>
        <w:rPr>
          <w:rFonts w:eastAsia="Times New Roman" w:cs="Times New Roman"/>
          <w:szCs w:val="24"/>
        </w:rPr>
      </w:pPr>
    </w:p>
    <w:p w:rsidR="00CC3D93" w:rsidRPr="00F77C53" w:rsidRDefault="00CC3D93" w:rsidP="00CC3D93">
      <w:pPr>
        <w:rPr>
          <w:rFonts w:ascii="Helvetica" w:hAnsi="Helvetica" w:cs="Helvetica"/>
          <w:color w:val="0070C0"/>
        </w:rPr>
      </w:pPr>
      <w:r w:rsidRPr="00F77C53">
        <w:rPr>
          <w:rFonts w:ascii="Helvetica" w:hAnsi="Helvetica" w:cs="Helvetica"/>
          <w:color w:val="0070C0"/>
          <w:shd w:val="clear" w:color="auto" w:fill="FFFFFF"/>
        </w:rPr>
        <w:t>Reacting Safely to Severe Storms</w:t>
      </w:r>
    </w:p>
    <w:p w:rsidR="00CC3D93" w:rsidRDefault="00CC3D93" w:rsidP="00CC3D93">
      <w:pPr>
        <w:contextualSpacing w:val="0"/>
        <w:rPr>
          <w:rFonts w:eastAsia="Times New Roman" w:cs="Times New Roman"/>
          <w:bCs/>
          <w:color w:val="1155CC"/>
          <w:szCs w:val="24"/>
          <w:u w:val="single"/>
          <w:shd w:val="clear" w:color="auto" w:fill="FFFFFF"/>
        </w:rPr>
      </w:pPr>
      <w:r w:rsidRPr="00892A6C">
        <w:rPr>
          <w:rFonts w:eastAsia="Times New Roman" w:cs="Times New Roman"/>
          <w:color w:val="333333"/>
          <w:szCs w:val="24"/>
          <w:shd w:val="clear" w:color="auto" w:fill="FFFFFF"/>
        </w:rPr>
        <w:t xml:space="preserve">In severe weather, </w:t>
      </w:r>
      <w:r>
        <w:rPr>
          <w:rFonts w:eastAsia="Times New Roman" w:cs="Times New Roman"/>
          <w:color w:val="333333"/>
          <w:szCs w:val="24"/>
          <w:shd w:val="clear" w:color="auto" w:fill="FFFFFF"/>
        </w:rPr>
        <w:t>you</w:t>
      </w:r>
      <w:r w:rsidRPr="00892A6C">
        <w:rPr>
          <w:rFonts w:eastAsia="Times New Roman" w:cs="Times New Roman"/>
          <w:color w:val="333333"/>
          <w:szCs w:val="24"/>
          <w:shd w:val="clear" w:color="auto" w:fill="FFFFFF"/>
        </w:rPr>
        <w:t xml:space="preserve"> should seek shelter in the lowest, innermost part of the building, away from windows. The class will continue if po</w:t>
      </w:r>
      <w:r>
        <w:rPr>
          <w:rFonts w:eastAsia="Times New Roman" w:cs="Times New Roman"/>
          <w:color w:val="333333"/>
          <w:szCs w:val="24"/>
          <w:shd w:val="clear" w:color="auto" w:fill="FFFFFF"/>
        </w:rPr>
        <w:t xml:space="preserve">ssible when the event is over. Please refer to </w:t>
      </w:r>
      <w:hyperlink r:id="rId28" w:history="1">
        <w:r w:rsidRPr="004C4155">
          <w:rPr>
            <w:rStyle w:val="Hyperlink"/>
            <w:rFonts w:eastAsia="Times New Roman" w:cs="Times New Roman"/>
            <w:szCs w:val="24"/>
            <w:shd w:val="clear" w:color="auto" w:fill="FFFFFF"/>
          </w:rPr>
          <w:t>Operations Manual, II.22</w:t>
        </w:r>
      </w:hyperlink>
      <w:r>
        <w:rPr>
          <w:rFonts w:eastAsia="Times New Roman" w:cs="Times New Roman"/>
          <w:b/>
          <w:bCs/>
          <w:color w:val="0364A7"/>
          <w:szCs w:val="24"/>
          <w:shd w:val="clear" w:color="auto" w:fill="FFFFFF"/>
        </w:rPr>
        <w:t xml:space="preserve"> </w:t>
      </w:r>
      <w:r w:rsidRPr="004C4155">
        <w:rPr>
          <w:rFonts w:eastAsia="Times New Roman" w:cs="Times New Roman"/>
          <w:bCs/>
          <w:szCs w:val="24"/>
          <w:shd w:val="clear" w:color="auto" w:fill="FFFFFF"/>
        </w:rPr>
        <w:t>or</w:t>
      </w:r>
      <w:r w:rsidRPr="004C4155">
        <w:rPr>
          <w:rFonts w:eastAsia="Times New Roman" w:cs="Times New Roman"/>
          <w:bCs/>
          <w:color w:val="0364A7"/>
          <w:szCs w:val="24"/>
          <w:shd w:val="clear" w:color="auto" w:fill="FFFFFF"/>
        </w:rPr>
        <w:t xml:space="preserve"> </w:t>
      </w:r>
      <w:hyperlink r:id="rId29" w:history="1">
        <w:r w:rsidRPr="004C4155">
          <w:rPr>
            <w:rStyle w:val="Hyperlink"/>
            <w:rFonts w:eastAsia="Times New Roman" w:cs="Times New Roman"/>
            <w:bCs/>
            <w:szCs w:val="24"/>
            <w:shd w:val="clear" w:color="auto" w:fill="FFFFFF"/>
          </w:rPr>
          <w:t>http://emergency.uiowa.edu/content/severe-weather</w:t>
        </w:r>
      </w:hyperlink>
      <w:r w:rsidRPr="004C4155">
        <w:rPr>
          <w:rFonts w:eastAsia="Times New Roman" w:cs="Times New Roman"/>
          <w:bCs/>
          <w:color w:val="0364A7"/>
          <w:szCs w:val="24"/>
          <w:shd w:val="clear" w:color="auto" w:fill="FFFFFF"/>
        </w:rPr>
        <w:t xml:space="preserve"> </w:t>
      </w:r>
      <w:r w:rsidRPr="00DF397F">
        <w:rPr>
          <w:rFonts w:eastAsia="Times New Roman" w:cs="Times New Roman"/>
          <w:bCs/>
          <w:szCs w:val="24"/>
          <w:shd w:val="clear" w:color="auto" w:fill="FFFFFF"/>
        </w:rPr>
        <w:t xml:space="preserve">and be </w:t>
      </w:r>
      <w:r w:rsidRPr="004C4155">
        <w:rPr>
          <w:rFonts w:eastAsia="Times New Roman" w:cs="Times New Roman"/>
          <w:bCs/>
          <w:szCs w:val="24"/>
          <w:shd w:val="clear" w:color="auto" w:fill="FFFFFF"/>
        </w:rPr>
        <w:t>sure to sign up for</w:t>
      </w:r>
      <w:hyperlink r:id="rId30" w:history="1">
        <w:r w:rsidRPr="004C4155">
          <w:rPr>
            <w:rFonts w:eastAsia="Times New Roman" w:cs="Times New Roman"/>
            <w:bCs/>
            <w:color w:val="333333"/>
            <w:szCs w:val="24"/>
            <w:shd w:val="clear" w:color="auto" w:fill="FFFFFF"/>
          </w:rPr>
          <w:t xml:space="preserve"> </w:t>
        </w:r>
        <w:r w:rsidRPr="004C4155">
          <w:rPr>
            <w:rFonts w:eastAsia="Times New Roman" w:cs="Times New Roman"/>
            <w:bCs/>
            <w:color w:val="1155CC"/>
            <w:szCs w:val="24"/>
            <w:u w:val="single"/>
            <w:shd w:val="clear" w:color="auto" w:fill="FFFFFF"/>
          </w:rPr>
          <w:t>http://hawkalert.uiowa.edu/</w:t>
        </w:r>
      </w:hyperlink>
      <w:r>
        <w:rPr>
          <w:rFonts w:eastAsia="Times New Roman" w:cs="Times New Roman"/>
          <w:bCs/>
          <w:color w:val="1155CC"/>
          <w:szCs w:val="24"/>
          <w:u w:val="single"/>
          <w:shd w:val="clear" w:color="auto" w:fill="FFFFFF"/>
        </w:rPr>
        <w:t>.</w:t>
      </w:r>
    </w:p>
    <w:p w:rsidR="00CC3D93" w:rsidRDefault="00CC3D93" w:rsidP="00CC3D93">
      <w:pPr>
        <w:contextualSpacing w:val="0"/>
        <w:rPr>
          <w:rFonts w:eastAsia="Times New Roman" w:cs="Times New Roman"/>
          <w:bCs/>
          <w:color w:val="1155CC"/>
          <w:szCs w:val="24"/>
          <w:u w:val="single"/>
          <w:shd w:val="clear" w:color="auto" w:fill="FFFFFF"/>
        </w:rPr>
      </w:pPr>
    </w:p>
    <w:p w:rsidR="00CC3D93" w:rsidRDefault="00CC3D93" w:rsidP="00CC3D93">
      <w:pPr>
        <w:contextualSpacing w:val="0"/>
        <w:jc w:val="center"/>
        <w:rPr>
          <w:rFonts w:eastAsia="Times New Roman" w:cs="Times New Roman"/>
          <w:bCs/>
          <w:color w:val="1155CC"/>
          <w:szCs w:val="24"/>
          <w:u w:val="single"/>
          <w:shd w:val="clear" w:color="auto" w:fill="FFFFFF"/>
        </w:rPr>
      </w:pPr>
      <w:r>
        <w:rPr>
          <w:rFonts w:eastAsia="Times New Roman" w:cs="Times New Roman"/>
          <w:bCs/>
          <w:color w:val="1155CC"/>
          <w:szCs w:val="24"/>
          <w:u w:val="single"/>
          <w:shd w:val="clear" w:color="auto" w:fill="FFFFFF"/>
        </w:rPr>
        <w:t>______________</w:t>
      </w:r>
    </w:p>
    <w:p w:rsidR="00CC3D93" w:rsidRDefault="00CC3D93" w:rsidP="00CC3D93">
      <w:pPr>
        <w:contextualSpacing w:val="0"/>
        <w:rPr>
          <w:rFonts w:eastAsia="Times New Roman" w:cs="Times New Roman"/>
          <w:bCs/>
          <w:color w:val="1155CC"/>
          <w:szCs w:val="24"/>
          <w:u w:val="single"/>
          <w:shd w:val="clear" w:color="auto" w:fill="FFFFFF"/>
        </w:rPr>
      </w:pPr>
    </w:p>
    <w:p w:rsidR="00CC3D93" w:rsidRDefault="00CC3D93" w:rsidP="00CC3D93">
      <w:pPr>
        <w:spacing w:after="160" w:line="259" w:lineRule="auto"/>
        <w:contextualSpacing w:val="0"/>
      </w:pPr>
      <w:r>
        <w:t>*This document is part 2 of a two-part syllabus. Parts 1 and 2 together constitute the syllabus for this course. Both parts contain important policies and requirements for this course, and you should read both documents posted in the course ICON site. Part 1 contains information specific to this section, while part 2 contains important information pertaining to all sections of Rhetoric. You are responsible for being aware of the content of the entire syllabus, parts 1 and 2.</w:t>
      </w:r>
    </w:p>
    <w:p w:rsidR="00F77C53" w:rsidRPr="00CC3D93" w:rsidRDefault="00F77C53" w:rsidP="00CC3D93"/>
    <w:sectPr w:rsidR="00F77C53" w:rsidRPr="00CC3D93" w:rsidSect="00424AA3">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8F2" w:rsidRDefault="006278F2" w:rsidP="00951008">
      <w:r>
        <w:separator/>
      </w:r>
    </w:p>
  </w:endnote>
  <w:endnote w:type="continuationSeparator" w:id="0">
    <w:p w:rsidR="006278F2" w:rsidRDefault="006278F2" w:rsidP="0095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128402"/>
      <w:docPartObj>
        <w:docPartGallery w:val="Page Numbers (Bottom of Page)"/>
        <w:docPartUnique/>
      </w:docPartObj>
    </w:sdtPr>
    <w:sdtEndPr>
      <w:rPr>
        <w:noProof/>
      </w:rPr>
    </w:sdtEndPr>
    <w:sdtContent>
      <w:p w:rsidR="004B3A58" w:rsidRDefault="004B3A58">
        <w:pPr>
          <w:pStyle w:val="Footer"/>
          <w:jc w:val="center"/>
        </w:pPr>
        <w:r>
          <w:fldChar w:fldCharType="begin"/>
        </w:r>
        <w:r>
          <w:instrText xml:space="preserve"> PAGE   \* MERGEFORMAT </w:instrText>
        </w:r>
        <w:r>
          <w:fldChar w:fldCharType="separate"/>
        </w:r>
        <w:r w:rsidR="00CC3D93">
          <w:rPr>
            <w:noProof/>
          </w:rPr>
          <w:t>1</w:t>
        </w:r>
        <w:r>
          <w:rPr>
            <w:noProof/>
          </w:rPr>
          <w:fldChar w:fldCharType="end"/>
        </w:r>
      </w:p>
    </w:sdtContent>
  </w:sdt>
  <w:p w:rsidR="004B3A58" w:rsidRDefault="004B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8F2" w:rsidRDefault="006278F2" w:rsidP="00951008">
      <w:r>
        <w:separator/>
      </w:r>
    </w:p>
  </w:footnote>
  <w:footnote w:type="continuationSeparator" w:id="0">
    <w:p w:rsidR="006278F2" w:rsidRDefault="006278F2" w:rsidP="00951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E5BB8"/>
    <w:multiLevelType w:val="multilevel"/>
    <w:tmpl w:val="E34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A1FC7"/>
    <w:multiLevelType w:val="hybridMultilevel"/>
    <w:tmpl w:val="A05ED326"/>
    <w:lvl w:ilvl="0" w:tplc="DD0E1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5F1B4A"/>
    <w:multiLevelType w:val="multilevel"/>
    <w:tmpl w:val="296C7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16"/>
    <w:rsid w:val="000301F3"/>
    <w:rsid w:val="00034D0A"/>
    <w:rsid w:val="00061E6C"/>
    <w:rsid w:val="00066224"/>
    <w:rsid w:val="000740AF"/>
    <w:rsid w:val="00074E95"/>
    <w:rsid w:val="0009033D"/>
    <w:rsid w:val="000A32C7"/>
    <w:rsid w:val="000B3F18"/>
    <w:rsid w:val="000B7432"/>
    <w:rsid w:val="000C5A26"/>
    <w:rsid w:val="000D639A"/>
    <w:rsid w:val="000D78A2"/>
    <w:rsid w:val="000F2FC1"/>
    <w:rsid w:val="0010182A"/>
    <w:rsid w:val="00103719"/>
    <w:rsid w:val="00133713"/>
    <w:rsid w:val="00133EA2"/>
    <w:rsid w:val="001454DF"/>
    <w:rsid w:val="001545D7"/>
    <w:rsid w:val="001614EA"/>
    <w:rsid w:val="0017368D"/>
    <w:rsid w:val="00182253"/>
    <w:rsid w:val="001840AC"/>
    <w:rsid w:val="00186DF8"/>
    <w:rsid w:val="00192CD5"/>
    <w:rsid w:val="001C6B75"/>
    <w:rsid w:val="001C728B"/>
    <w:rsid w:val="001D2512"/>
    <w:rsid w:val="001E7059"/>
    <w:rsid w:val="001F4289"/>
    <w:rsid w:val="00205B01"/>
    <w:rsid w:val="00234C70"/>
    <w:rsid w:val="00240EF9"/>
    <w:rsid w:val="00255420"/>
    <w:rsid w:val="0026169F"/>
    <w:rsid w:val="00277E4C"/>
    <w:rsid w:val="00286D3C"/>
    <w:rsid w:val="002967A4"/>
    <w:rsid w:val="002A3463"/>
    <w:rsid w:val="002B4580"/>
    <w:rsid w:val="002D1527"/>
    <w:rsid w:val="002D2F42"/>
    <w:rsid w:val="002D6351"/>
    <w:rsid w:val="00305C83"/>
    <w:rsid w:val="003075FA"/>
    <w:rsid w:val="003271C5"/>
    <w:rsid w:val="00331E3D"/>
    <w:rsid w:val="00344273"/>
    <w:rsid w:val="003456E0"/>
    <w:rsid w:val="003536EB"/>
    <w:rsid w:val="003649C7"/>
    <w:rsid w:val="00392FF1"/>
    <w:rsid w:val="00397EC2"/>
    <w:rsid w:val="003B67A4"/>
    <w:rsid w:val="003F0859"/>
    <w:rsid w:val="003F437D"/>
    <w:rsid w:val="0040208B"/>
    <w:rsid w:val="00424AA3"/>
    <w:rsid w:val="0043537B"/>
    <w:rsid w:val="004434EE"/>
    <w:rsid w:val="0044617E"/>
    <w:rsid w:val="0045149C"/>
    <w:rsid w:val="004558B3"/>
    <w:rsid w:val="00456E0A"/>
    <w:rsid w:val="00466047"/>
    <w:rsid w:val="00493FCC"/>
    <w:rsid w:val="00494B5C"/>
    <w:rsid w:val="004B3A58"/>
    <w:rsid w:val="004C01B6"/>
    <w:rsid w:val="004C2244"/>
    <w:rsid w:val="004E7F8A"/>
    <w:rsid w:val="005022C6"/>
    <w:rsid w:val="00523503"/>
    <w:rsid w:val="00527987"/>
    <w:rsid w:val="00545698"/>
    <w:rsid w:val="005556BA"/>
    <w:rsid w:val="00592646"/>
    <w:rsid w:val="005B672E"/>
    <w:rsid w:val="005C1261"/>
    <w:rsid w:val="005C4600"/>
    <w:rsid w:val="005C5D7F"/>
    <w:rsid w:val="005E301F"/>
    <w:rsid w:val="00612F29"/>
    <w:rsid w:val="00615C4E"/>
    <w:rsid w:val="00622493"/>
    <w:rsid w:val="006250CA"/>
    <w:rsid w:val="006278F2"/>
    <w:rsid w:val="00627BCA"/>
    <w:rsid w:val="006518D9"/>
    <w:rsid w:val="0065241D"/>
    <w:rsid w:val="00673F02"/>
    <w:rsid w:val="00676F5A"/>
    <w:rsid w:val="006A5367"/>
    <w:rsid w:val="006B501F"/>
    <w:rsid w:val="006D4B2B"/>
    <w:rsid w:val="006E7623"/>
    <w:rsid w:val="006E78D3"/>
    <w:rsid w:val="006F0E21"/>
    <w:rsid w:val="006F3DEA"/>
    <w:rsid w:val="00700F9E"/>
    <w:rsid w:val="00706038"/>
    <w:rsid w:val="00712F36"/>
    <w:rsid w:val="00722153"/>
    <w:rsid w:val="007372FD"/>
    <w:rsid w:val="007808DC"/>
    <w:rsid w:val="007815B3"/>
    <w:rsid w:val="00783F8E"/>
    <w:rsid w:val="007871D7"/>
    <w:rsid w:val="00796153"/>
    <w:rsid w:val="007D54E0"/>
    <w:rsid w:val="00802874"/>
    <w:rsid w:val="00846549"/>
    <w:rsid w:val="00852BC1"/>
    <w:rsid w:val="0085627F"/>
    <w:rsid w:val="00880F09"/>
    <w:rsid w:val="008865DE"/>
    <w:rsid w:val="00886844"/>
    <w:rsid w:val="008C2BF5"/>
    <w:rsid w:val="008C5F51"/>
    <w:rsid w:val="008D01E9"/>
    <w:rsid w:val="008E5189"/>
    <w:rsid w:val="008F2906"/>
    <w:rsid w:val="009105DC"/>
    <w:rsid w:val="0091523B"/>
    <w:rsid w:val="00921780"/>
    <w:rsid w:val="00927791"/>
    <w:rsid w:val="00932CD6"/>
    <w:rsid w:val="009423DF"/>
    <w:rsid w:val="00951008"/>
    <w:rsid w:val="009558AD"/>
    <w:rsid w:val="00955994"/>
    <w:rsid w:val="00961F0F"/>
    <w:rsid w:val="00972004"/>
    <w:rsid w:val="009777CA"/>
    <w:rsid w:val="009901C1"/>
    <w:rsid w:val="009E16C4"/>
    <w:rsid w:val="009E6A98"/>
    <w:rsid w:val="009F2880"/>
    <w:rsid w:val="00A02F96"/>
    <w:rsid w:val="00A0783D"/>
    <w:rsid w:val="00A1343F"/>
    <w:rsid w:val="00A1430A"/>
    <w:rsid w:val="00A27B0E"/>
    <w:rsid w:val="00A36AD1"/>
    <w:rsid w:val="00A42717"/>
    <w:rsid w:val="00A509C7"/>
    <w:rsid w:val="00A5314C"/>
    <w:rsid w:val="00A64A83"/>
    <w:rsid w:val="00A64CA7"/>
    <w:rsid w:val="00A716F0"/>
    <w:rsid w:val="00A94F9C"/>
    <w:rsid w:val="00AA4732"/>
    <w:rsid w:val="00AB1DE6"/>
    <w:rsid w:val="00AE4691"/>
    <w:rsid w:val="00AF2090"/>
    <w:rsid w:val="00AF3651"/>
    <w:rsid w:val="00AF591A"/>
    <w:rsid w:val="00AF6D6A"/>
    <w:rsid w:val="00B00F91"/>
    <w:rsid w:val="00B3003A"/>
    <w:rsid w:val="00B561E0"/>
    <w:rsid w:val="00B7087D"/>
    <w:rsid w:val="00B72D97"/>
    <w:rsid w:val="00B87589"/>
    <w:rsid w:val="00B91898"/>
    <w:rsid w:val="00B9536C"/>
    <w:rsid w:val="00BA7723"/>
    <w:rsid w:val="00BC18B2"/>
    <w:rsid w:val="00BC1B9C"/>
    <w:rsid w:val="00BC770B"/>
    <w:rsid w:val="00BD285E"/>
    <w:rsid w:val="00BE5D01"/>
    <w:rsid w:val="00C25657"/>
    <w:rsid w:val="00C705C9"/>
    <w:rsid w:val="00C80BBC"/>
    <w:rsid w:val="00CB5F76"/>
    <w:rsid w:val="00CC3D93"/>
    <w:rsid w:val="00CC3E98"/>
    <w:rsid w:val="00CF06D6"/>
    <w:rsid w:val="00D27427"/>
    <w:rsid w:val="00D31214"/>
    <w:rsid w:val="00D3746B"/>
    <w:rsid w:val="00D40A1A"/>
    <w:rsid w:val="00D4113A"/>
    <w:rsid w:val="00D475DA"/>
    <w:rsid w:val="00D66E16"/>
    <w:rsid w:val="00D83297"/>
    <w:rsid w:val="00D8706F"/>
    <w:rsid w:val="00D902C3"/>
    <w:rsid w:val="00DA2D42"/>
    <w:rsid w:val="00DA41BE"/>
    <w:rsid w:val="00DD770B"/>
    <w:rsid w:val="00DE5899"/>
    <w:rsid w:val="00E003C2"/>
    <w:rsid w:val="00E24615"/>
    <w:rsid w:val="00E27C09"/>
    <w:rsid w:val="00E302A1"/>
    <w:rsid w:val="00E361F4"/>
    <w:rsid w:val="00E368DF"/>
    <w:rsid w:val="00E60DD5"/>
    <w:rsid w:val="00E774B4"/>
    <w:rsid w:val="00EA405B"/>
    <w:rsid w:val="00ED1310"/>
    <w:rsid w:val="00ED45E8"/>
    <w:rsid w:val="00F147BC"/>
    <w:rsid w:val="00F200C9"/>
    <w:rsid w:val="00F24E26"/>
    <w:rsid w:val="00F26D2A"/>
    <w:rsid w:val="00F30D79"/>
    <w:rsid w:val="00F52E0F"/>
    <w:rsid w:val="00F54212"/>
    <w:rsid w:val="00F5495A"/>
    <w:rsid w:val="00F63DCF"/>
    <w:rsid w:val="00F71DFD"/>
    <w:rsid w:val="00F77C53"/>
    <w:rsid w:val="00F81E90"/>
    <w:rsid w:val="00FA1B96"/>
    <w:rsid w:val="00FA6E28"/>
    <w:rsid w:val="00FB4FDD"/>
    <w:rsid w:val="00FC423A"/>
    <w:rsid w:val="00FE3684"/>
    <w:rsid w:val="00FF4D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D8BCC"/>
  <w15:docId w15:val="{EBFB7144-B80E-4C59-8E89-16D040A9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37D"/>
    <w:pPr>
      <w:spacing w:after="0"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D66E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301F"/>
    <w:pPr>
      <w:keepNext/>
      <w:keepLines/>
      <w:spacing w:before="40"/>
      <w:outlineLvl w:val="1"/>
    </w:pPr>
    <w:rPr>
      <w:rFonts w:eastAsiaTheme="majorEastAsia" w:cstheme="majorBidi"/>
      <w:b/>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E16"/>
    <w:pPr>
      <w:spacing w:before="100" w:beforeAutospacing="1" w:after="100" w:afterAutospacing="1"/>
      <w:contextualSpacing w:val="0"/>
    </w:pPr>
    <w:rPr>
      <w:rFonts w:eastAsia="Times New Roman" w:cs="Times New Roman"/>
      <w:szCs w:val="24"/>
    </w:rPr>
  </w:style>
  <w:style w:type="paragraph" w:styleId="NoSpacing">
    <w:name w:val="No Spacing"/>
    <w:uiPriority w:val="1"/>
    <w:qFormat/>
    <w:rsid w:val="00D66E16"/>
    <w:pPr>
      <w:spacing w:after="0" w:line="240" w:lineRule="auto"/>
      <w:contextualSpacing/>
    </w:pPr>
    <w:rPr>
      <w:rFonts w:ascii="Times New Roman" w:hAnsi="Times New Roman"/>
      <w:sz w:val="24"/>
    </w:rPr>
  </w:style>
  <w:style w:type="character" w:customStyle="1" w:styleId="Heading1Char">
    <w:name w:val="Heading 1 Char"/>
    <w:basedOn w:val="DefaultParagraphFont"/>
    <w:link w:val="Heading1"/>
    <w:uiPriority w:val="9"/>
    <w:rsid w:val="00D66E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301F"/>
    <w:rPr>
      <w:rFonts w:ascii="Times New Roman" w:eastAsiaTheme="majorEastAsia" w:hAnsi="Times New Roman" w:cstheme="majorBidi"/>
      <w:b/>
      <w:smallCaps/>
      <w:sz w:val="28"/>
      <w:szCs w:val="26"/>
    </w:rPr>
  </w:style>
  <w:style w:type="table" w:styleId="TableGrid">
    <w:name w:val="Table Grid"/>
    <w:basedOn w:val="TableNormal"/>
    <w:uiPriority w:val="39"/>
    <w:rsid w:val="00E60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0DD5"/>
    <w:rPr>
      <w:sz w:val="16"/>
      <w:szCs w:val="16"/>
    </w:rPr>
  </w:style>
  <w:style w:type="paragraph" w:styleId="CommentText">
    <w:name w:val="annotation text"/>
    <w:basedOn w:val="Normal"/>
    <w:link w:val="CommentTextChar"/>
    <w:uiPriority w:val="99"/>
    <w:unhideWhenUsed/>
    <w:rsid w:val="00E60DD5"/>
    <w:rPr>
      <w:sz w:val="20"/>
      <w:szCs w:val="20"/>
    </w:rPr>
  </w:style>
  <w:style w:type="character" w:customStyle="1" w:styleId="CommentTextChar">
    <w:name w:val="Comment Text Char"/>
    <w:basedOn w:val="DefaultParagraphFont"/>
    <w:link w:val="CommentText"/>
    <w:uiPriority w:val="99"/>
    <w:rsid w:val="00E60DD5"/>
    <w:rPr>
      <w:rFonts w:ascii="Times New Roman" w:hAnsi="Times New Roman"/>
      <w:sz w:val="20"/>
      <w:szCs w:val="20"/>
    </w:rPr>
  </w:style>
  <w:style w:type="paragraph" w:styleId="BalloonText">
    <w:name w:val="Balloon Text"/>
    <w:basedOn w:val="Normal"/>
    <w:link w:val="BalloonTextChar"/>
    <w:uiPriority w:val="99"/>
    <w:semiHidden/>
    <w:unhideWhenUsed/>
    <w:rsid w:val="00E60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D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214"/>
    <w:rPr>
      <w:b/>
      <w:bCs/>
    </w:rPr>
  </w:style>
  <w:style w:type="character" w:customStyle="1" w:styleId="CommentSubjectChar">
    <w:name w:val="Comment Subject Char"/>
    <w:basedOn w:val="CommentTextChar"/>
    <w:link w:val="CommentSubject"/>
    <w:uiPriority w:val="99"/>
    <w:semiHidden/>
    <w:rsid w:val="00D31214"/>
    <w:rPr>
      <w:rFonts w:ascii="Times New Roman" w:hAnsi="Times New Roman"/>
      <w:b/>
      <w:bCs/>
      <w:sz w:val="20"/>
      <w:szCs w:val="20"/>
    </w:rPr>
  </w:style>
  <w:style w:type="character" w:styleId="Hyperlink">
    <w:name w:val="Hyperlink"/>
    <w:basedOn w:val="DefaultParagraphFont"/>
    <w:uiPriority w:val="99"/>
    <w:unhideWhenUsed/>
    <w:rsid w:val="00627BCA"/>
    <w:rPr>
      <w:color w:val="0563C1" w:themeColor="hyperlink"/>
      <w:u w:val="single"/>
    </w:rPr>
  </w:style>
  <w:style w:type="character" w:styleId="FollowedHyperlink">
    <w:name w:val="FollowedHyperlink"/>
    <w:basedOn w:val="DefaultParagraphFont"/>
    <w:uiPriority w:val="99"/>
    <w:semiHidden/>
    <w:unhideWhenUsed/>
    <w:rsid w:val="004C01B6"/>
    <w:rPr>
      <w:color w:val="954F72" w:themeColor="followedHyperlink"/>
      <w:u w:val="single"/>
    </w:rPr>
  </w:style>
  <w:style w:type="paragraph" w:styleId="Header">
    <w:name w:val="header"/>
    <w:basedOn w:val="Normal"/>
    <w:link w:val="HeaderChar"/>
    <w:uiPriority w:val="99"/>
    <w:unhideWhenUsed/>
    <w:rsid w:val="00951008"/>
    <w:pPr>
      <w:tabs>
        <w:tab w:val="center" w:pos="4680"/>
        <w:tab w:val="right" w:pos="9360"/>
      </w:tabs>
    </w:pPr>
  </w:style>
  <w:style w:type="character" w:customStyle="1" w:styleId="HeaderChar">
    <w:name w:val="Header Char"/>
    <w:basedOn w:val="DefaultParagraphFont"/>
    <w:link w:val="Header"/>
    <w:uiPriority w:val="99"/>
    <w:rsid w:val="00951008"/>
    <w:rPr>
      <w:rFonts w:ascii="Times New Roman" w:hAnsi="Times New Roman"/>
      <w:sz w:val="24"/>
    </w:rPr>
  </w:style>
  <w:style w:type="paragraph" w:styleId="Footer">
    <w:name w:val="footer"/>
    <w:basedOn w:val="Normal"/>
    <w:link w:val="FooterChar"/>
    <w:uiPriority w:val="99"/>
    <w:unhideWhenUsed/>
    <w:rsid w:val="00951008"/>
    <w:pPr>
      <w:tabs>
        <w:tab w:val="center" w:pos="4680"/>
        <w:tab w:val="right" w:pos="9360"/>
      </w:tabs>
    </w:pPr>
  </w:style>
  <w:style w:type="character" w:customStyle="1" w:styleId="FooterChar">
    <w:name w:val="Footer Char"/>
    <w:basedOn w:val="DefaultParagraphFont"/>
    <w:link w:val="Footer"/>
    <w:uiPriority w:val="99"/>
    <w:rsid w:val="00951008"/>
    <w:rPr>
      <w:rFonts w:ascii="Times New Roman" w:hAnsi="Times New Roman"/>
      <w:sz w:val="24"/>
    </w:rPr>
  </w:style>
  <w:style w:type="character" w:customStyle="1" w:styleId="apple-converted-space">
    <w:name w:val="apple-converted-space"/>
    <w:basedOn w:val="DefaultParagraphFont"/>
    <w:rsid w:val="00BC1B9C"/>
  </w:style>
  <w:style w:type="character" w:styleId="Emphasis">
    <w:name w:val="Emphasis"/>
    <w:basedOn w:val="DefaultParagraphFont"/>
    <w:uiPriority w:val="20"/>
    <w:qFormat/>
    <w:rsid w:val="004C2244"/>
    <w:rPr>
      <w:i/>
      <w:iCs/>
    </w:rPr>
  </w:style>
  <w:style w:type="character" w:styleId="Strong">
    <w:name w:val="Strong"/>
    <w:basedOn w:val="DefaultParagraphFont"/>
    <w:uiPriority w:val="22"/>
    <w:qFormat/>
    <w:rsid w:val="001454DF"/>
    <w:rPr>
      <w:b/>
      <w:bCs/>
    </w:rPr>
  </w:style>
  <w:style w:type="paragraph" w:customStyle="1" w:styleId="rteindent1">
    <w:name w:val="rteindent1"/>
    <w:basedOn w:val="Normal"/>
    <w:rsid w:val="00706038"/>
    <w:pPr>
      <w:spacing w:before="100" w:beforeAutospacing="1" w:after="100" w:afterAutospacing="1"/>
      <w:contextualSpacing w:val="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296">
      <w:bodyDiv w:val="1"/>
      <w:marLeft w:val="0"/>
      <w:marRight w:val="0"/>
      <w:marTop w:val="0"/>
      <w:marBottom w:val="0"/>
      <w:divBdr>
        <w:top w:val="none" w:sz="0" w:space="0" w:color="auto"/>
        <w:left w:val="none" w:sz="0" w:space="0" w:color="auto"/>
        <w:bottom w:val="none" w:sz="0" w:space="0" w:color="auto"/>
        <w:right w:val="none" w:sz="0" w:space="0" w:color="auto"/>
      </w:divBdr>
    </w:div>
    <w:div w:id="12152350">
      <w:bodyDiv w:val="1"/>
      <w:marLeft w:val="0"/>
      <w:marRight w:val="0"/>
      <w:marTop w:val="0"/>
      <w:marBottom w:val="0"/>
      <w:divBdr>
        <w:top w:val="none" w:sz="0" w:space="0" w:color="auto"/>
        <w:left w:val="none" w:sz="0" w:space="0" w:color="auto"/>
        <w:bottom w:val="none" w:sz="0" w:space="0" w:color="auto"/>
        <w:right w:val="none" w:sz="0" w:space="0" w:color="auto"/>
      </w:divBdr>
    </w:div>
    <w:div w:id="468985243">
      <w:bodyDiv w:val="1"/>
      <w:marLeft w:val="0"/>
      <w:marRight w:val="0"/>
      <w:marTop w:val="0"/>
      <w:marBottom w:val="0"/>
      <w:divBdr>
        <w:top w:val="none" w:sz="0" w:space="0" w:color="auto"/>
        <w:left w:val="none" w:sz="0" w:space="0" w:color="auto"/>
        <w:bottom w:val="none" w:sz="0" w:space="0" w:color="auto"/>
        <w:right w:val="none" w:sz="0" w:space="0" w:color="auto"/>
      </w:divBdr>
    </w:div>
    <w:div w:id="507719691">
      <w:bodyDiv w:val="1"/>
      <w:marLeft w:val="0"/>
      <w:marRight w:val="0"/>
      <w:marTop w:val="0"/>
      <w:marBottom w:val="0"/>
      <w:divBdr>
        <w:top w:val="none" w:sz="0" w:space="0" w:color="auto"/>
        <w:left w:val="none" w:sz="0" w:space="0" w:color="auto"/>
        <w:bottom w:val="none" w:sz="0" w:space="0" w:color="auto"/>
        <w:right w:val="none" w:sz="0" w:space="0" w:color="auto"/>
      </w:divBdr>
      <w:divsChild>
        <w:div w:id="158928364">
          <w:marLeft w:val="0"/>
          <w:marRight w:val="0"/>
          <w:marTop w:val="0"/>
          <w:marBottom w:val="0"/>
          <w:divBdr>
            <w:top w:val="none" w:sz="0" w:space="0" w:color="auto"/>
            <w:left w:val="none" w:sz="0" w:space="0" w:color="auto"/>
            <w:bottom w:val="none" w:sz="0" w:space="0" w:color="auto"/>
            <w:right w:val="none" w:sz="0" w:space="0" w:color="auto"/>
          </w:divBdr>
        </w:div>
      </w:divsChild>
    </w:div>
    <w:div w:id="1033463073">
      <w:bodyDiv w:val="1"/>
      <w:marLeft w:val="0"/>
      <w:marRight w:val="0"/>
      <w:marTop w:val="0"/>
      <w:marBottom w:val="0"/>
      <w:divBdr>
        <w:top w:val="none" w:sz="0" w:space="0" w:color="auto"/>
        <w:left w:val="none" w:sz="0" w:space="0" w:color="auto"/>
        <w:bottom w:val="none" w:sz="0" w:space="0" w:color="auto"/>
        <w:right w:val="none" w:sz="0" w:space="0" w:color="auto"/>
      </w:divBdr>
    </w:div>
    <w:div w:id="1431127345">
      <w:bodyDiv w:val="1"/>
      <w:marLeft w:val="0"/>
      <w:marRight w:val="0"/>
      <w:marTop w:val="0"/>
      <w:marBottom w:val="0"/>
      <w:divBdr>
        <w:top w:val="none" w:sz="0" w:space="0" w:color="auto"/>
        <w:left w:val="none" w:sz="0" w:space="0" w:color="auto"/>
        <w:bottom w:val="none" w:sz="0" w:space="0" w:color="auto"/>
        <w:right w:val="none" w:sz="0" w:space="0" w:color="auto"/>
      </w:divBdr>
    </w:div>
    <w:div w:id="180611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as.uiowa.edu/students/handbook" TargetMode="External"/><Relationship Id="rId18" Type="http://schemas.openxmlformats.org/officeDocument/2006/relationships/hyperlink" Target="https://osmrc.uiowa.edu/" TargetMode="External"/><Relationship Id="rId26" Type="http://schemas.openxmlformats.org/officeDocument/2006/relationships/hyperlink" Target="http://clas.uiowa.edu/students/handbook" TargetMode="External"/><Relationship Id="rId3" Type="http://schemas.openxmlformats.org/officeDocument/2006/relationships/styles" Target="styles.xml"/><Relationship Id="rId21" Type="http://schemas.openxmlformats.org/officeDocument/2006/relationships/hyperlink" Target="http://clas.uiowa.edu/faculty/teaching-policies-resources-academic-fraud" TargetMode="External"/><Relationship Id="rId7" Type="http://schemas.openxmlformats.org/officeDocument/2006/relationships/endnotes" Target="endnotes.xml"/><Relationship Id="rId12" Type="http://schemas.openxmlformats.org/officeDocument/2006/relationships/hyperlink" Target="http://www.registrar.uiowa.edu/Student/FormsforStudents/tabid/79/Default.aspx" TargetMode="External"/><Relationship Id="rId17" Type="http://schemas.openxmlformats.org/officeDocument/2006/relationships/hyperlink" Target="https://sds.studentlife.uiowa.edu/" TargetMode="External"/><Relationship Id="rId25" Type="http://schemas.openxmlformats.org/officeDocument/2006/relationships/hyperlink" Target="mailto:carol-severino@uiowa.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versity.uiowa.edu/" TargetMode="External"/><Relationship Id="rId20" Type="http://schemas.openxmlformats.org/officeDocument/2006/relationships/hyperlink" Target="http://www.uiowa.edu/~our/opmanual/ii/04.htm" TargetMode="External"/><Relationship Id="rId29" Type="http://schemas.openxmlformats.org/officeDocument/2006/relationships/hyperlink" Target="http://emergency.uiowa.edu/content/severe-weath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s.uiowa.edu/faculty/teaching-policies-resources-student-absences" TargetMode="External"/><Relationship Id="rId24" Type="http://schemas.openxmlformats.org/officeDocument/2006/relationships/hyperlink" Target="https://clas.uiowa.edu/students/handboo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iversity@iowa.edu?subject=Dviersity%20Matters" TargetMode="External"/><Relationship Id="rId23" Type="http://schemas.openxmlformats.org/officeDocument/2006/relationships/hyperlink" Target="https://newstudents.uiowa.edu/iowa-challenge" TargetMode="External"/><Relationship Id="rId28" Type="http://schemas.openxmlformats.org/officeDocument/2006/relationships/hyperlink" Target="http://www.uiowa.edu/~our/opmanual/ii/22.htm" TargetMode="External"/><Relationship Id="rId10" Type="http://schemas.openxmlformats.org/officeDocument/2006/relationships/hyperlink" Target="http://clas.uiowa.edu/faculty/teaching-policies-resources-student-workload-guidelines" TargetMode="External"/><Relationship Id="rId19" Type="http://schemas.openxmlformats.org/officeDocument/2006/relationships/hyperlink" Target="http://www.uiowa.edu/~our/opmanual/ii/04.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as.uiowa.edu/rhetoric" TargetMode="External"/><Relationship Id="rId14" Type="http://schemas.openxmlformats.org/officeDocument/2006/relationships/hyperlink" Target="http://diversity.uiowa.edu/eod/" TargetMode="External"/><Relationship Id="rId22" Type="http://schemas.openxmlformats.org/officeDocument/2006/relationships/hyperlink" Target="https://clas.uiowa.edu/students/handbook/academic-fraud-honor-code" TargetMode="External"/><Relationship Id="rId27" Type="http://schemas.openxmlformats.org/officeDocument/2006/relationships/hyperlink" Target="http://clas.uiowa.edu/students/handbook" TargetMode="External"/><Relationship Id="rId30" Type="http://schemas.openxmlformats.org/officeDocument/2006/relationships/hyperlink" Target="http://hawkalert.uiowa.edu/"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210E9-D97A-4ED4-8A8A-05F22C23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Neyland, Breyan N</dc:creator>
  <cp:lastModifiedBy>Gilchrist, Matthew J</cp:lastModifiedBy>
  <cp:revision>2</cp:revision>
  <dcterms:created xsi:type="dcterms:W3CDTF">2018-05-16T14:41:00Z</dcterms:created>
  <dcterms:modified xsi:type="dcterms:W3CDTF">2018-05-16T14:41:00Z</dcterms:modified>
</cp:coreProperties>
</file>