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7B38" w14:textId="4436D866" w:rsidR="00982BB0" w:rsidRDefault="00253C66" w:rsidP="004B630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Below</w:t>
      </w:r>
      <w:r w:rsidR="004B630E">
        <w:rPr>
          <w:rFonts w:ascii="Calibri" w:hAnsi="Calibri" w:cs="Calibri"/>
          <w:color w:val="000000"/>
        </w:rPr>
        <w:t xml:space="preserve"> are the latest policies/procedures for the 2020 Fall semester</w:t>
      </w:r>
      <w:r w:rsidR="00FA1D16">
        <w:rPr>
          <w:rFonts w:ascii="Calibri" w:hAnsi="Calibri" w:cs="Calibri"/>
          <w:color w:val="000000"/>
        </w:rPr>
        <w:t xml:space="preserve"> in the face of the pandemic</w:t>
      </w:r>
      <w:r w:rsidR="004B630E">
        <w:rPr>
          <w:rFonts w:ascii="Calibri" w:hAnsi="Calibri" w:cs="Calibri"/>
          <w:color w:val="000000"/>
        </w:rPr>
        <w:t xml:space="preserve">. A faculty member from another department drafted these notes from a Directors for Undergraduate Studies </w:t>
      </w:r>
      <w:r w:rsidR="0055248E">
        <w:rPr>
          <w:rFonts w:ascii="Calibri" w:hAnsi="Calibri" w:cs="Calibri"/>
          <w:color w:val="000000"/>
        </w:rPr>
        <w:t>(DUS) m</w:t>
      </w:r>
      <w:r w:rsidR="004B630E">
        <w:rPr>
          <w:rFonts w:ascii="Calibri" w:hAnsi="Calibri" w:cs="Calibri"/>
          <w:color w:val="000000"/>
        </w:rPr>
        <w:t xml:space="preserve">eeting. I have </w:t>
      </w:r>
      <w:r w:rsidR="00FA1D16">
        <w:rPr>
          <w:rFonts w:ascii="Calibri" w:hAnsi="Calibri" w:cs="Calibri"/>
          <w:color w:val="000000"/>
        </w:rPr>
        <w:t>edited the points to those that apply to us in Rhetoric, as well as for clarity’s sake.</w:t>
      </w:r>
      <w:r w:rsidR="004B630E">
        <w:rPr>
          <w:rFonts w:ascii="Calibri" w:hAnsi="Calibri" w:cs="Calibri"/>
          <w:color w:val="000000"/>
        </w:rPr>
        <w:t xml:space="preserve"> </w:t>
      </w:r>
      <w:r w:rsidR="004B630E" w:rsidRPr="00FA1D16">
        <w:rPr>
          <w:rFonts w:ascii="Calibri" w:hAnsi="Calibri" w:cs="Calibri"/>
          <w:i/>
          <w:iCs/>
          <w:color w:val="000000"/>
        </w:rPr>
        <w:t>Please read over the policies/procedures carefully.</w:t>
      </w:r>
      <w:r w:rsidR="004B630E">
        <w:rPr>
          <w:rFonts w:ascii="Calibri" w:hAnsi="Calibri" w:cs="Calibri"/>
          <w:color w:val="000000"/>
        </w:rPr>
        <w:t xml:space="preserve"> Contact your PDP leader should you have any questions. </w:t>
      </w:r>
    </w:p>
    <w:p w14:paraId="2C467A3A" w14:textId="77777777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63164F3" w14:textId="77777777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4F4B900E" w14:textId="77777777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1. The College has a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5" w:tooltip="https://clas.uiowa.edu/faculty/undergraduate-teaching-policies-resources/pandemic-policies" w:history="1">
        <w:r>
          <w:rPr>
            <w:rStyle w:val="Hyperlink"/>
            <w:rFonts w:ascii="Calibri" w:hAnsi="Calibri" w:cs="Calibri"/>
          </w:rPr>
          <w:t>Pandemic Policies web site</w:t>
        </w:r>
      </w:hyperlink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that summarizes the information relevant to classes. </w:t>
      </w:r>
    </w:p>
    <w:p w14:paraId="689E2762" w14:textId="130C204B" w:rsidR="00982BB0" w:rsidRDefault="00982BB0" w:rsidP="00982BB0">
      <w:pPr>
        <w:pStyle w:val="xmsonormal"/>
        <w:numPr>
          <w:ilvl w:val="0"/>
          <w:numId w:val="1"/>
        </w:numPr>
        <w:spacing w:before="0" w:beforeAutospacing="0" w:after="0" w:afterAutospacing="0"/>
        <w:ind w:left="9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For "regular," non-</w:t>
      </w:r>
      <w:proofErr w:type="spellStart"/>
      <w:r>
        <w:rPr>
          <w:rFonts w:ascii="Calibri" w:hAnsi="Calibri" w:cs="Calibri"/>
          <w:color w:val="000000"/>
        </w:rPr>
        <w:t>covid</w:t>
      </w:r>
      <w:proofErr w:type="spellEnd"/>
      <w:r>
        <w:rPr>
          <w:rFonts w:ascii="Calibri" w:hAnsi="Calibri" w:cs="Calibri"/>
          <w:color w:val="000000"/>
        </w:rPr>
        <w:t xml:space="preserve"> absences, use regular procedures. You can ask students to complete the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6" w:tooltip="https://clas.uiowa.edu/sites/default/files/ABSENCE%20EXPLANATION%20FORM.pdf" w:history="1">
        <w:r>
          <w:rPr>
            <w:rStyle w:val="Hyperlink"/>
            <w:rFonts w:ascii="Calibri" w:hAnsi="Calibri" w:cs="Calibri"/>
          </w:rPr>
          <w:t>student absence form</w:t>
        </w:r>
      </w:hyperlink>
      <w:r>
        <w:rPr>
          <w:rFonts w:ascii="Calibri" w:hAnsi="Calibri" w:cs="Calibri"/>
          <w:color w:val="000000"/>
        </w:rPr>
        <w:t>, and students, as is typical, are responsible for making up missed content.</w:t>
      </w:r>
    </w:p>
    <w:p w14:paraId="1659CA2C" w14:textId="216BDB18" w:rsidR="00982BB0" w:rsidRDefault="00982BB0" w:rsidP="00982BB0">
      <w:pPr>
        <w:pStyle w:val="xmsonormal"/>
        <w:numPr>
          <w:ilvl w:val="0"/>
          <w:numId w:val="1"/>
        </w:numPr>
        <w:spacing w:before="0" w:beforeAutospacing="0" w:after="0" w:afterAutospacing="0"/>
        <w:ind w:left="9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Students with </w:t>
      </w:r>
      <w:proofErr w:type="spellStart"/>
      <w:r>
        <w:rPr>
          <w:rFonts w:ascii="Calibri" w:hAnsi="Calibri" w:cs="Calibri"/>
          <w:color w:val="000000"/>
        </w:rPr>
        <w:t>Covid</w:t>
      </w:r>
      <w:proofErr w:type="spellEnd"/>
      <w:r>
        <w:rPr>
          <w:rFonts w:ascii="Calibri" w:hAnsi="Calibri" w:cs="Calibri"/>
          <w:color w:val="000000"/>
        </w:rPr>
        <w:t xml:space="preserve"> symptoms (but without either a positive test or known exposure) should isolate and not go to class. In this situation, students should be encouraged to contact a healthcare provider for a phone/online appointment. (You can give students this link to UIHC if they need support finding a healthcare provider: </w:t>
      </w:r>
      <w:hyperlink r:id="rId7" w:history="1">
        <w:r>
          <w:rPr>
            <w:rStyle w:val="Hyperlink"/>
            <w:rFonts w:ascii="Calibri" w:hAnsi="Calibri" w:cs="Calibri"/>
          </w:rPr>
          <w:t>https://uihc.org/2019-novel-coronavirus-covid-19</w:t>
        </w:r>
      </w:hyperlink>
      <w:r>
        <w:rPr>
          <w:rFonts w:ascii="Calibri" w:hAnsi="Calibri" w:cs="Calibri"/>
          <w:color w:val="000000"/>
        </w:rPr>
        <w:t xml:space="preserve">) Students should *not* complete the UI </w:t>
      </w:r>
      <w:proofErr w:type="spellStart"/>
      <w:r w:rsidR="003F34CB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ovid</w:t>
      </w:r>
      <w:proofErr w:type="spellEnd"/>
      <w:r>
        <w:rPr>
          <w:rFonts w:ascii="Calibri" w:hAnsi="Calibri" w:cs="Calibri"/>
          <w:color w:val="000000"/>
        </w:rPr>
        <w:t xml:space="preserve"> self-reporting form</w:t>
      </w:r>
      <w:r w:rsidR="003F34CB">
        <w:rPr>
          <w:rFonts w:ascii="Calibri" w:hAnsi="Calibri" w:cs="Calibri"/>
          <w:color w:val="000000"/>
        </w:rPr>
        <w:t xml:space="preserve"> at this point. (They should only complete it if they test positive</w:t>
      </w:r>
      <w:r w:rsidR="00414179">
        <w:rPr>
          <w:rFonts w:ascii="Calibri" w:hAnsi="Calibri" w:cs="Calibri"/>
          <w:color w:val="000000"/>
        </w:rPr>
        <w:t xml:space="preserve"> </w:t>
      </w:r>
      <w:r w:rsidR="00414179" w:rsidRPr="00414179">
        <w:rPr>
          <w:rFonts w:ascii="Calibri" w:hAnsi="Calibri" w:cs="Calibri"/>
          <w:i/>
          <w:iCs/>
          <w:color w:val="000000"/>
        </w:rPr>
        <w:t>or they have come into contact</w:t>
      </w:r>
      <w:r w:rsidR="00414179">
        <w:rPr>
          <w:rFonts w:ascii="Calibri" w:hAnsi="Calibri" w:cs="Calibri"/>
          <w:color w:val="000000"/>
        </w:rPr>
        <w:t xml:space="preserve"> with someone who has </w:t>
      </w:r>
      <w:proofErr w:type="spellStart"/>
      <w:r w:rsidR="00414179">
        <w:rPr>
          <w:rFonts w:ascii="Calibri" w:hAnsi="Calibri" w:cs="Calibri"/>
          <w:color w:val="000000"/>
        </w:rPr>
        <w:t>Covid</w:t>
      </w:r>
      <w:proofErr w:type="spellEnd"/>
      <w:r w:rsidR="003F34CB">
        <w:rPr>
          <w:rFonts w:ascii="Calibri" w:hAnsi="Calibri" w:cs="Calibri"/>
          <w:color w:val="000000"/>
        </w:rPr>
        <w:t xml:space="preserve">. See below point.) </w:t>
      </w:r>
    </w:p>
    <w:p w14:paraId="3C3D2484" w14:textId="77777777" w:rsidR="003F34CB" w:rsidRDefault="00982BB0" w:rsidP="00982BB0">
      <w:pPr>
        <w:pStyle w:val="xmsonormal"/>
        <w:numPr>
          <w:ilvl w:val="0"/>
          <w:numId w:val="1"/>
        </w:numPr>
        <w:spacing w:before="0" w:beforeAutospacing="0" w:after="0" w:afterAutospacing="0"/>
        <w:ind w:left="9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Students with a positive test </w:t>
      </w:r>
      <w:r w:rsidRPr="00414179">
        <w:rPr>
          <w:rFonts w:ascii="Calibri" w:hAnsi="Calibri" w:cs="Calibri"/>
          <w:i/>
          <w:iCs/>
          <w:color w:val="000000"/>
        </w:rPr>
        <w:t>or known exposure</w:t>
      </w:r>
      <w:r>
        <w:rPr>
          <w:rFonts w:ascii="Calibri" w:hAnsi="Calibri" w:cs="Calibri"/>
          <w:color w:val="000000"/>
        </w:rPr>
        <w:t xml:space="preserve"> should again isolate, not attend class, and contact a healthcare provider, and they should also complete the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8" w:tooltip="https://login.uiowa.edu/uip/auth.page?scope=workflow.api.forms&amp;response_type=code&amp;redirect_uri=https%3A%2F%2Fapps.its.uiowa.edu%2Fforms%2Fhawkid-login&amp;state=32c40929-e424-4290-8112-67268e5204ca&amp;client_id=forms" w:history="1">
        <w:r>
          <w:rPr>
            <w:rStyle w:val="Hyperlink"/>
            <w:rFonts w:ascii="Calibri" w:hAnsi="Calibri" w:cs="Calibri"/>
          </w:rPr>
          <w:t>UI self-report form for covid-19</w:t>
        </w:r>
      </w:hyperlink>
      <w:r>
        <w:rPr>
          <w:rFonts w:ascii="Calibri" w:hAnsi="Calibri" w:cs="Calibri"/>
          <w:color w:val="000000"/>
        </w:rPr>
        <w:t>. This self-reporting information will be used by Johnson County Public Health for contact tracing.</w:t>
      </w:r>
    </w:p>
    <w:p w14:paraId="1C7BE49D" w14:textId="2A03D2B0" w:rsidR="00982BB0" w:rsidRPr="003F34CB" w:rsidRDefault="00982BB0" w:rsidP="00982BB0">
      <w:pPr>
        <w:pStyle w:val="xmsonormal"/>
        <w:numPr>
          <w:ilvl w:val="0"/>
          <w:numId w:val="1"/>
        </w:numPr>
        <w:spacing w:before="0" w:beforeAutospacing="0" w:after="0" w:afterAutospacing="0"/>
        <w:ind w:left="900"/>
        <w:rPr>
          <w:rFonts w:ascii="Calibri" w:hAnsi="Calibri" w:cs="Calibri"/>
          <w:color w:val="000000"/>
          <w:sz w:val="22"/>
          <w:szCs w:val="22"/>
        </w:rPr>
      </w:pPr>
      <w:r w:rsidRPr="003F34CB">
        <w:rPr>
          <w:rFonts w:ascii="Calibri" w:hAnsi="Calibri" w:cs="Calibri"/>
          <w:color w:val="000000"/>
        </w:rPr>
        <w:t>For students testing positive, we were told explicitly that</w:t>
      </w:r>
      <w:r w:rsidRPr="003F34CB">
        <w:rPr>
          <w:rStyle w:val="apple-converted-space"/>
          <w:rFonts w:ascii="Calibri" w:hAnsi="Calibri" w:cs="Calibri"/>
          <w:color w:val="000000"/>
        </w:rPr>
        <w:t> </w:t>
      </w:r>
      <w:r w:rsidRPr="003F34CB">
        <w:rPr>
          <w:rFonts w:ascii="Calibri" w:hAnsi="Calibri" w:cs="Calibri"/>
          <w:b/>
          <w:bCs/>
          <w:color w:val="000000"/>
          <w:u w:val="single"/>
        </w:rPr>
        <w:t>instructors cannot announce that there has been a positive case in the class</w:t>
      </w:r>
      <w:r w:rsidRPr="003F34CB">
        <w:rPr>
          <w:rFonts w:ascii="Calibri" w:hAnsi="Calibri" w:cs="Calibri"/>
          <w:color w:val="000000"/>
        </w:rPr>
        <w:t>. Instructors are not allowed to make the decision to quarantine an entire class/discussion or to move the class entirely online. Instructors can move a single class on-line if needed (e.g., the instructor is sick or has an emergency). Procedures for changing a class from in-person to online will be forthcoming, and those requests will need to go through the Dean's office.</w:t>
      </w:r>
    </w:p>
    <w:p w14:paraId="57FE0EF6" w14:textId="77777777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46BDB8A5" w14:textId="77777777" w:rsidR="003F34CB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2. The College would like all instructors to cover some critical information during the first week of classes. This should include:</w:t>
      </w:r>
    </w:p>
    <w:p w14:paraId="373CBD60" w14:textId="5A65B8F6" w:rsidR="00982BB0" w:rsidRDefault="00982BB0" w:rsidP="003F34C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the format of the class (on-line, hybrid, face-to-face, etc</w:t>
      </w:r>
      <w:r w:rsidR="003F34CB">
        <w:rPr>
          <w:rFonts w:ascii="Calibri" w:hAnsi="Calibri" w:cs="Calibri"/>
          <w:color w:val="000000"/>
        </w:rPr>
        <w:t xml:space="preserve">.)  </w:t>
      </w:r>
    </w:p>
    <w:p w14:paraId="3039E903" w14:textId="68CD5624" w:rsidR="00982BB0" w:rsidRDefault="00982BB0" w:rsidP="003F34C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for in-person classes, be sure to remind students that face coverings are required (mask and/or shield) and that everyone is expected to socially distance; instructors should model good face covering and social distancing, too</w:t>
      </w:r>
    </w:p>
    <w:p w14:paraId="38ACE976" w14:textId="3BCC2769" w:rsidR="00982BB0" w:rsidRDefault="00982BB0" w:rsidP="003F34C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encourage students to sit in the same place and </w:t>
      </w:r>
      <w:r w:rsidR="00FA1D16">
        <w:rPr>
          <w:rFonts w:ascii="Calibri" w:hAnsi="Calibri" w:cs="Calibri"/>
          <w:color w:val="000000"/>
        </w:rPr>
        <w:t>be aware of</w:t>
      </w:r>
      <w:r>
        <w:rPr>
          <w:rFonts w:ascii="Calibri" w:hAnsi="Calibri" w:cs="Calibri"/>
          <w:color w:val="000000"/>
        </w:rPr>
        <w:t xml:space="preserve"> those around them</w:t>
      </w:r>
    </w:p>
    <w:p w14:paraId="5C8537BF" w14:textId="33B21E69" w:rsidR="00982BB0" w:rsidRDefault="00982BB0" w:rsidP="003F34C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be clear on Collegiate attendance policy: students will not be penalized for missing a class if they have </w:t>
      </w:r>
      <w:proofErr w:type="spellStart"/>
      <w:r>
        <w:rPr>
          <w:rFonts w:ascii="Calibri" w:hAnsi="Calibri" w:cs="Calibri"/>
          <w:color w:val="000000"/>
        </w:rPr>
        <w:t>Covid</w:t>
      </w:r>
      <w:proofErr w:type="spellEnd"/>
      <w:r>
        <w:rPr>
          <w:rFonts w:ascii="Calibri" w:hAnsi="Calibri" w:cs="Calibri"/>
          <w:color w:val="000000"/>
        </w:rPr>
        <w:t xml:space="preserve"> symptoms (and please arrange your classes accordingly— we don't want anyone with symptoms attending class!)</w:t>
      </w:r>
    </w:p>
    <w:p w14:paraId="52BB6784" w14:textId="77777777" w:rsidR="00FA1D16" w:rsidRDefault="00982BB0" w:rsidP="00FA1D16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review the student self-reporting form linked above</w:t>
      </w:r>
    </w:p>
    <w:p w14:paraId="7DB87918" w14:textId="6AD16D24" w:rsidR="00982BB0" w:rsidRPr="00FA1D16" w:rsidRDefault="00FA1D16" w:rsidP="00FA1D16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1D16">
        <w:rPr>
          <w:rFonts w:ascii="Calibri" w:hAnsi="Calibri" w:cs="Calibri"/>
          <w:i/>
          <w:iCs/>
          <w:color w:val="000000"/>
          <w:sz w:val="22"/>
          <w:szCs w:val="22"/>
        </w:rPr>
        <w:t>highly recommended: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A1D16">
        <w:rPr>
          <w:rFonts w:ascii="Calibri" w:hAnsi="Calibri" w:cs="Calibri"/>
          <w:color w:val="000000"/>
        </w:rPr>
        <w:t xml:space="preserve">link the self-reporting form and </w:t>
      </w:r>
      <w:r w:rsidR="00982BB0" w:rsidRPr="00FA1D16">
        <w:rPr>
          <w:rFonts w:ascii="Calibri" w:hAnsi="Calibri" w:cs="Calibri"/>
          <w:color w:val="000000"/>
        </w:rPr>
        <w:t>healthcare provider link somewhere on your ICON page</w:t>
      </w:r>
    </w:p>
    <w:p w14:paraId="290A7E56" w14:textId="2CC917AD" w:rsidR="00982BB0" w:rsidRDefault="00982BB0" w:rsidP="003F34CB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stress to students the importance of staying connected by reading email regularly and checking class ICON pages; instructors should keep ICON pages current with class information and updates</w:t>
      </w:r>
    </w:p>
    <w:p w14:paraId="129D8362" w14:textId="77777777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FC60DC9" w14:textId="77777777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3. The College recommends that instructors be reasonable and flexible with attendance and participation points.</w:t>
      </w:r>
    </w:p>
    <w:p w14:paraId="2C0BA0ED" w14:textId="77777777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552973D2" w14:textId="3ACF3D87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Instructors can allow students to Zoom into a class, but instructors are not required to </w:t>
      </w:r>
      <w:r w:rsidR="00FA1D16">
        <w:rPr>
          <w:rFonts w:ascii="Calibri" w:hAnsi="Calibri" w:cs="Calibri"/>
          <w:color w:val="000000"/>
        </w:rPr>
        <w:t>make this allowance</w:t>
      </w:r>
      <w:r>
        <w:rPr>
          <w:rFonts w:ascii="Calibri" w:hAnsi="Calibri" w:cs="Calibri"/>
          <w:color w:val="000000"/>
        </w:rPr>
        <w:t xml:space="preserve">. (The College was unclear about how this would intersect with students with </w:t>
      </w:r>
      <w:hyperlink r:id="rId9" w:history="1">
        <w:r w:rsidRPr="0055248E">
          <w:rPr>
            <w:rStyle w:val="Hyperlink"/>
            <w:rFonts w:ascii="Calibri" w:hAnsi="Calibri" w:cs="Calibri"/>
          </w:rPr>
          <w:t>TALA</w:t>
        </w:r>
      </w:hyperlink>
      <w:r>
        <w:rPr>
          <w:rFonts w:ascii="Calibri" w:hAnsi="Calibri" w:cs="Calibri"/>
          <w:color w:val="000000"/>
        </w:rPr>
        <w:t xml:space="preserve"> accommodations</w:t>
      </w:r>
      <w:r w:rsidR="00F17597">
        <w:rPr>
          <w:rFonts w:ascii="Calibri" w:hAnsi="Calibri" w:cs="Calibri"/>
          <w:color w:val="000000"/>
        </w:rPr>
        <w:t>. It is assumed in these</w:t>
      </w:r>
      <w:r>
        <w:rPr>
          <w:rFonts w:ascii="Calibri" w:hAnsi="Calibri" w:cs="Calibri"/>
          <w:color w:val="000000"/>
        </w:rPr>
        <w:t xml:space="preserve"> cases instructors would be obligated to allow students to Zoom in to the class to meet the approved accommodations).</w:t>
      </w:r>
    </w:p>
    <w:p w14:paraId="2D958570" w14:textId="77777777" w:rsidR="00F17597" w:rsidRDefault="00F17597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016FB9D" w14:textId="5FED3093" w:rsidR="00F17597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5. </w:t>
      </w:r>
      <w:r w:rsidRPr="00441194">
        <w:rPr>
          <w:rFonts w:ascii="Calibri" w:hAnsi="Calibri" w:cs="Calibri"/>
          <w:color w:val="000000"/>
        </w:rPr>
        <w:t>Where and whenever possible, please record in</w:t>
      </w:r>
      <w:r w:rsidR="00FA1D16" w:rsidRPr="00441194">
        <w:rPr>
          <w:rFonts w:ascii="Calibri" w:hAnsi="Calibri" w:cs="Calibri"/>
          <w:color w:val="000000"/>
        </w:rPr>
        <w:t>-</w:t>
      </w:r>
      <w:r w:rsidRPr="00441194">
        <w:rPr>
          <w:rFonts w:ascii="Calibri" w:hAnsi="Calibri" w:cs="Calibri"/>
          <w:color w:val="000000"/>
        </w:rPr>
        <w:t>person lectures and discussion sections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so that materials are available for students when they are in quarantine. These recordings </w:t>
      </w:r>
      <w:r w:rsidR="00FA1D16">
        <w:rPr>
          <w:rFonts w:ascii="Calibri" w:hAnsi="Calibri" w:cs="Calibri"/>
          <w:color w:val="000000"/>
        </w:rPr>
        <w:t>will also</w:t>
      </w:r>
      <w:r>
        <w:rPr>
          <w:rFonts w:ascii="Calibri" w:hAnsi="Calibri" w:cs="Calibri"/>
          <w:color w:val="000000"/>
        </w:rPr>
        <w:t xml:space="preserve"> be useful to students when all instruction goes online</w:t>
      </w:r>
      <w:r w:rsidR="00F17597">
        <w:rPr>
          <w:rFonts w:ascii="Calibri" w:hAnsi="Calibri" w:cs="Calibri"/>
          <w:color w:val="000000"/>
        </w:rPr>
        <w:t>.</w:t>
      </w:r>
    </w:p>
    <w:p w14:paraId="072345A7" w14:textId="77777777" w:rsidR="00FA1D16" w:rsidRDefault="00FA1D16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AF4126D" w14:textId="70C7611F" w:rsidR="00F17597" w:rsidRDefault="00F17597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While this may seem counterintuitive from number five</w:t>
      </w:r>
      <w:r w:rsidR="00FA1D16">
        <w:rPr>
          <w:rFonts w:ascii="Calibri" w:hAnsi="Calibri" w:cs="Calibri"/>
          <w:color w:val="000000"/>
        </w:rPr>
        <w:t xml:space="preserve"> (above)</w:t>
      </w:r>
      <w:r>
        <w:rPr>
          <w:rFonts w:ascii="Calibri" w:hAnsi="Calibri" w:cs="Calibri"/>
          <w:color w:val="000000"/>
        </w:rPr>
        <w:t xml:space="preserve">, please note the following FERPA regulations. </w:t>
      </w:r>
      <w:r w:rsidR="00FA1D16">
        <w:rPr>
          <w:rFonts w:ascii="Calibri" w:hAnsi="Calibri" w:cs="Calibri"/>
          <w:color w:val="000000"/>
        </w:rPr>
        <w:t xml:space="preserve">If </w:t>
      </w:r>
      <w:r>
        <w:rPr>
          <w:rFonts w:ascii="Calibri" w:hAnsi="Calibri" w:cs="Calibri"/>
          <w:color w:val="000000"/>
        </w:rPr>
        <w:t xml:space="preserve">other students will have access to </w:t>
      </w:r>
      <w:r w:rsidR="00FA1D16">
        <w:rPr>
          <w:rFonts w:ascii="Calibri" w:hAnsi="Calibri" w:cs="Calibri"/>
          <w:color w:val="000000"/>
        </w:rPr>
        <w:t xml:space="preserve">course recordings, students must provide permission to be recorded. </w:t>
      </w:r>
      <w:r>
        <w:rPr>
          <w:rFonts w:ascii="Calibri" w:hAnsi="Calibri" w:cs="Calibri"/>
          <w:color w:val="000000"/>
        </w:rPr>
        <w:t xml:space="preserve">Luckily, Zoom </w:t>
      </w:r>
      <w:r w:rsidR="00FA1D16">
        <w:rPr>
          <w:rFonts w:ascii="Calibri" w:hAnsi="Calibri" w:cs="Calibri"/>
          <w:color w:val="000000"/>
        </w:rPr>
        <w:t xml:space="preserve">now has an </w:t>
      </w:r>
      <w:r>
        <w:rPr>
          <w:rFonts w:ascii="Calibri" w:hAnsi="Calibri" w:cs="Calibri"/>
          <w:color w:val="000000"/>
        </w:rPr>
        <w:t>ask</w:t>
      </w:r>
      <w:r w:rsidR="008474C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permission</w:t>
      </w:r>
      <w:r w:rsidR="00FA1D16">
        <w:rPr>
          <w:rFonts w:ascii="Calibri" w:hAnsi="Calibri" w:cs="Calibri"/>
          <w:color w:val="000000"/>
        </w:rPr>
        <w:t xml:space="preserve"> feature</w:t>
      </w:r>
      <w:r>
        <w:rPr>
          <w:rFonts w:ascii="Calibri" w:hAnsi="Calibri" w:cs="Calibri"/>
          <w:color w:val="000000"/>
        </w:rPr>
        <w:t xml:space="preserve"> when students enter the meeting</w:t>
      </w:r>
      <w:r w:rsidR="008474C4">
        <w:rPr>
          <w:rFonts w:ascii="Calibri" w:hAnsi="Calibri" w:cs="Calibri"/>
          <w:color w:val="000000"/>
        </w:rPr>
        <w:t xml:space="preserve"> or recording begins</w:t>
      </w:r>
      <w:r>
        <w:rPr>
          <w:rFonts w:ascii="Calibri" w:hAnsi="Calibri" w:cs="Calibri"/>
          <w:color w:val="000000"/>
        </w:rPr>
        <w:t>. As for face-to-face class recordings, please keep the camera pointed in a direction that does not capture students</w:t>
      </w:r>
      <w:r w:rsidR="00FA1D16">
        <w:rPr>
          <w:rFonts w:ascii="Calibri" w:hAnsi="Calibri" w:cs="Calibri"/>
          <w:color w:val="000000"/>
        </w:rPr>
        <w:t>, or permission must be secured from the students who are recorded</w:t>
      </w:r>
      <w:r>
        <w:rPr>
          <w:rFonts w:ascii="Calibri" w:hAnsi="Calibri" w:cs="Calibri"/>
          <w:color w:val="000000"/>
        </w:rPr>
        <w:t xml:space="preserve">. </w:t>
      </w:r>
    </w:p>
    <w:p w14:paraId="20500503" w14:textId="77777777" w:rsidR="00F17597" w:rsidRDefault="00F17597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D7A12A2" w14:textId="0E13427A" w:rsidR="00982BB0" w:rsidRDefault="0055248E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7</w:t>
      </w:r>
      <w:r w:rsidR="00F17597">
        <w:rPr>
          <w:rFonts w:ascii="Calibri" w:hAnsi="Calibri" w:cs="Calibri"/>
          <w:color w:val="000000"/>
        </w:rPr>
        <w:t xml:space="preserve">. </w:t>
      </w:r>
      <w:r w:rsidR="00982BB0">
        <w:rPr>
          <w:rFonts w:ascii="Calibri" w:hAnsi="Calibri" w:cs="Calibri"/>
          <w:color w:val="000000"/>
        </w:rPr>
        <w:t xml:space="preserve"> </w:t>
      </w:r>
      <w:r w:rsidR="00F17597">
        <w:rPr>
          <w:rFonts w:ascii="Calibri" w:hAnsi="Calibri" w:cs="Calibri"/>
          <w:color w:val="000000"/>
        </w:rPr>
        <w:t>It is good procedure</w:t>
      </w:r>
      <w:r w:rsidR="00982BB0">
        <w:rPr>
          <w:rFonts w:ascii="Calibri" w:hAnsi="Calibri" w:cs="Calibri"/>
          <w:color w:val="000000"/>
        </w:rPr>
        <w:t xml:space="preserve"> to make sure all assignments and assessments are handled via ICON (no hard copy anything) </w:t>
      </w:r>
      <w:r w:rsidR="00F17597">
        <w:rPr>
          <w:rFonts w:ascii="Calibri" w:hAnsi="Calibri" w:cs="Calibri"/>
          <w:color w:val="000000"/>
        </w:rPr>
        <w:t xml:space="preserve">due to quarantine absences and health/safety considerations. </w:t>
      </w:r>
      <w:r w:rsidR="000133A4">
        <w:rPr>
          <w:rFonts w:ascii="Calibri" w:hAnsi="Calibri" w:cs="Calibri"/>
          <w:color w:val="000000"/>
        </w:rPr>
        <w:t xml:space="preserve">It was also brought up in another meeting that students may not have access to printers, as many </w:t>
      </w:r>
      <w:r w:rsidR="00A510A7">
        <w:rPr>
          <w:rFonts w:ascii="Calibri" w:hAnsi="Calibri" w:cs="Calibri"/>
          <w:color w:val="000000"/>
        </w:rPr>
        <w:t xml:space="preserve">printing locations are closed. </w:t>
      </w:r>
      <w:r w:rsidR="000133A4">
        <w:rPr>
          <w:rFonts w:ascii="Calibri" w:hAnsi="Calibri" w:cs="Calibri"/>
          <w:color w:val="000000"/>
        </w:rPr>
        <w:t xml:space="preserve"> </w:t>
      </w:r>
    </w:p>
    <w:p w14:paraId="6E508A97" w14:textId="4F29DA1F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24D2352" w14:textId="77777777" w:rsidR="00982BB0" w:rsidRDefault="00982BB0" w:rsidP="00982BB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DDEDF59" w14:textId="77777777" w:rsidR="00C34C96" w:rsidRDefault="00C34C96"/>
    <w:sectPr w:rsidR="00C34C96" w:rsidSect="00982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12C03"/>
    <w:multiLevelType w:val="hybridMultilevel"/>
    <w:tmpl w:val="6EA06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3E4ABB"/>
    <w:multiLevelType w:val="hybridMultilevel"/>
    <w:tmpl w:val="E3EED5CC"/>
    <w:lvl w:ilvl="0" w:tplc="A8623EA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06D17"/>
    <w:multiLevelType w:val="hybridMultilevel"/>
    <w:tmpl w:val="D66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3C"/>
    <w:rsid w:val="000133A4"/>
    <w:rsid w:val="00253C66"/>
    <w:rsid w:val="003F34CB"/>
    <w:rsid w:val="00414179"/>
    <w:rsid w:val="00441194"/>
    <w:rsid w:val="004B630E"/>
    <w:rsid w:val="0055248E"/>
    <w:rsid w:val="00731825"/>
    <w:rsid w:val="008474C4"/>
    <w:rsid w:val="00982BB0"/>
    <w:rsid w:val="00A510A7"/>
    <w:rsid w:val="00BB3567"/>
    <w:rsid w:val="00BC1CE1"/>
    <w:rsid w:val="00C34C96"/>
    <w:rsid w:val="00CD563C"/>
    <w:rsid w:val="00F17597"/>
    <w:rsid w:val="00F80ED1"/>
    <w:rsid w:val="00F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1406"/>
  <w15:chartTrackingRefBased/>
  <w15:docId w15:val="{E6C7F6CC-BD63-D74C-98A1-FF5C88C6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82B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82BB0"/>
  </w:style>
  <w:style w:type="character" w:styleId="Hyperlink">
    <w:name w:val="Hyperlink"/>
    <w:basedOn w:val="DefaultParagraphFont"/>
    <w:uiPriority w:val="99"/>
    <w:unhideWhenUsed/>
    <w:rsid w:val="00982B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uiowa.edu/uip/auth.page?scope=workflow.api.forms&amp;response_type=code&amp;redirect_uri=https%3A%2F%2Fapps.its.uiowa.edu%2Fforms%2Fhawkid-login&amp;state=32c40929-e424-4290-8112-67268e5204ca&amp;client_id=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hc.org/2019-novel-c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.uiowa.edu/sites/default/files/ABSENCE%20EXPLANATION%20FOR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.uiowa.edu/faculty/undergraduate-teaching-policies-resources/pandemic-polic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s.studentlife.uiowa.edu/fall-2020/covid-19-temporary-learning-arrang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Thomann, Dana L</dc:creator>
  <cp:keywords/>
  <dc:description/>
  <cp:lastModifiedBy>Bree</cp:lastModifiedBy>
  <cp:revision>2</cp:revision>
  <dcterms:created xsi:type="dcterms:W3CDTF">2020-08-23T20:12:00Z</dcterms:created>
  <dcterms:modified xsi:type="dcterms:W3CDTF">2020-08-23T20:12:00Z</dcterms:modified>
</cp:coreProperties>
</file>