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A2" w:rsidRPr="0024202E" w:rsidRDefault="0024202E" w:rsidP="0024202E">
      <w:pPr>
        <w:jc w:val="center"/>
        <w:rPr>
          <w:rFonts w:ascii="Century Gothic" w:hAnsi="Century Gothic"/>
          <w:b/>
        </w:rPr>
      </w:pPr>
      <w:r w:rsidRPr="0024202E">
        <w:rPr>
          <w:rFonts w:ascii="Century Gothic" w:hAnsi="Century Gothic"/>
          <w:b/>
        </w:rPr>
        <w:t xml:space="preserve">Department of </w:t>
      </w:r>
      <w:r w:rsidR="00F62ECC">
        <w:rPr>
          <w:rFonts w:ascii="Century Gothic" w:hAnsi="Century Gothic"/>
          <w:b/>
        </w:rPr>
        <w:t>Gender, Women’s &amp; Sexuality Studies</w:t>
      </w:r>
    </w:p>
    <w:p w:rsidR="0024202E" w:rsidRDefault="001744F4" w:rsidP="0024202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-7495</wp:posOffset>
                </wp:positionH>
                <wp:positionV relativeFrom="paragraph">
                  <wp:posOffset>276371</wp:posOffset>
                </wp:positionV>
                <wp:extent cx="6877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06A01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21.75pt" to="540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" strokecolor="black [3213]" strokeweight="1.5pt">
                <v:stroke linestyle="thinThin" joinstyle="miter"/>
              </v:line>
            </w:pict>
          </mc:Fallback>
        </mc:AlternateContent>
      </w:r>
      <w:r w:rsidR="0024202E" w:rsidRPr="0024202E">
        <w:rPr>
          <w:rFonts w:ascii="Century Gothic" w:hAnsi="Century Gothic"/>
          <w:b/>
        </w:rPr>
        <w:t>Travel form</w:t>
      </w:r>
    </w:p>
    <w:p w:rsidR="006112B9" w:rsidRDefault="006112B9" w:rsidP="0024202E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24202E" w:rsidTr="0024202E">
        <w:tc>
          <w:tcPr>
            <w:tcW w:w="6025" w:type="dxa"/>
            <w:tcBorders>
              <w:bottom w:val="single" w:sz="4" w:space="0" w:color="auto"/>
            </w:tcBorders>
          </w:tcPr>
          <w:p w:rsidR="0024202E" w:rsidRDefault="0024202E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Traveler’s Name: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4202E" w:rsidRDefault="0024202E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Today’s date:</w:t>
            </w:r>
          </w:p>
        </w:tc>
      </w:tr>
    </w:tbl>
    <w:p w:rsidR="006112B9" w:rsidRDefault="006112B9" w:rsidP="006112B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202E" w:rsidTr="006112B9">
        <w:tc>
          <w:tcPr>
            <w:tcW w:w="10790" w:type="dxa"/>
            <w:tcBorders>
              <w:bottom w:val="single" w:sz="4" w:space="0" w:color="auto"/>
            </w:tcBorders>
          </w:tcPr>
          <w:p w:rsidR="0024202E" w:rsidRDefault="0024202E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Destination City, State</w:t>
            </w:r>
            <w:r w:rsidR="00F62ECC">
              <w:rPr>
                <w:rFonts w:ascii="Century Gothic" w:hAnsi="Century Gothic"/>
              </w:rPr>
              <w:t>, Country</w:t>
            </w:r>
            <w:r>
              <w:rPr>
                <w:rFonts w:ascii="Century Gothic" w:hAnsi="Century Gothic"/>
              </w:rPr>
              <w:t>:</w:t>
            </w:r>
          </w:p>
        </w:tc>
      </w:tr>
    </w:tbl>
    <w:p w:rsidR="0024202E" w:rsidRDefault="0024202E" w:rsidP="0024202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202E" w:rsidTr="0024202E">
        <w:tc>
          <w:tcPr>
            <w:tcW w:w="5395" w:type="dxa"/>
          </w:tcPr>
          <w:p w:rsidR="0024202E" w:rsidRDefault="0024202E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Departure  MM/DD/YY:</w:t>
            </w:r>
          </w:p>
        </w:tc>
        <w:tc>
          <w:tcPr>
            <w:tcW w:w="5395" w:type="dxa"/>
          </w:tcPr>
          <w:p w:rsidR="0024202E" w:rsidRDefault="0024202E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Return: MM/DD/YY:</w:t>
            </w:r>
          </w:p>
        </w:tc>
      </w:tr>
      <w:tr w:rsidR="0024202E" w:rsidTr="0024202E">
        <w:tc>
          <w:tcPr>
            <w:tcW w:w="5395" w:type="dxa"/>
          </w:tcPr>
          <w:p w:rsidR="0024202E" w:rsidRDefault="0024202E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Time of departure from residence:           am/pm       </w:t>
            </w:r>
          </w:p>
        </w:tc>
        <w:tc>
          <w:tcPr>
            <w:tcW w:w="5395" w:type="dxa"/>
          </w:tcPr>
          <w:p w:rsidR="0024202E" w:rsidRDefault="0024202E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of return to residence:                am/pm</w:t>
            </w:r>
          </w:p>
        </w:tc>
      </w:tr>
    </w:tbl>
    <w:p w:rsidR="006112B9" w:rsidRDefault="006112B9" w:rsidP="006112B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202E" w:rsidTr="006112B9">
        <w:tc>
          <w:tcPr>
            <w:tcW w:w="10790" w:type="dxa"/>
            <w:tcBorders>
              <w:bottom w:val="single" w:sz="4" w:space="0" w:color="auto"/>
            </w:tcBorders>
          </w:tcPr>
          <w:p w:rsidR="0024202E" w:rsidRDefault="0024202E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this trip include any personal travel? Yes/No</w:t>
            </w:r>
          </w:p>
          <w:p w:rsidR="0024202E" w:rsidRPr="006112B9" w:rsidRDefault="0024202E" w:rsidP="00611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yes, please list </w:t>
            </w:r>
            <w:r w:rsidR="006112B9">
              <w:rPr>
                <w:rFonts w:ascii="Century Gothic" w:hAnsi="Century Gothic"/>
              </w:rPr>
              <w:t xml:space="preserve">the dates of </w:t>
            </w:r>
            <w:r w:rsidR="006112B9" w:rsidRPr="006112B9">
              <w:rPr>
                <w:rFonts w:ascii="Century Gothic" w:hAnsi="Century Gothic"/>
                <w:b/>
                <w:i/>
              </w:rPr>
              <w:t xml:space="preserve">business </w:t>
            </w:r>
            <w:r w:rsidR="006112B9">
              <w:rPr>
                <w:rFonts w:ascii="Century Gothic" w:hAnsi="Century Gothic"/>
                <w:b/>
                <w:i/>
              </w:rPr>
              <w:t>travel</w:t>
            </w:r>
            <w:r w:rsidR="006112B9">
              <w:rPr>
                <w:rFonts w:ascii="Century Gothic" w:hAnsi="Century Gothic"/>
              </w:rPr>
              <w:t>:</w:t>
            </w:r>
          </w:p>
        </w:tc>
      </w:tr>
    </w:tbl>
    <w:p w:rsidR="006112B9" w:rsidRDefault="006112B9" w:rsidP="006112B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2B9" w:rsidTr="006112B9">
        <w:tc>
          <w:tcPr>
            <w:tcW w:w="10790" w:type="dxa"/>
          </w:tcPr>
          <w:p w:rsidR="006112B9" w:rsidRDefault="006112B9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Travel is for the purpose of (must be official business if at UI expense):</w:t>
            </w:r>
          </w:p>
          <w:p w:rsidR="006112B9" w:rsidRDefault="006112B9" w:rsidP="0024202E">
            <w:pPr>
              <w:rPr>
                <w:rFonts w:ascii="Century Gothic" w:hAnsi="Century Gothic"/>
              </w:rPr>
            </w:pPr>
          </w:p>
        </w:tc>
      </w:tr>
      <w:tr w:rsidR="006112B9" w:rsidTr="006112B9">
        <w:tc>
          <w:tcPr>
            <w:tcW w:w="10790" w:type="dxa"/>
          </w:tcPr>
          <w:p w:rsidR="006112B9" w:rsidRDefault="006112B9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Link to conference program, festival, screening (required if travel is for the conference):</w:t>
            </w:r>
          </w:p>
          <w:p w:rsidR="006112B9" w:rsidRDefault="006112B9" w:rsidP="0024202E">
            <w:pPr>
              <w:rPr>
                <w:rFonts w:ascii="Century Gothic" w:hAnsi="Century Gothic"/>
              </w:rPr>
            </w:pPr>
          </w:p>
        </w:tc>
      </w:tr>
      <w:tr w:rsidR="006112B9" w:rsidTr="006112B9">
        <w:tc>
          <w:tcPr>
            <w:tcW w:w="10790" w:type="dxa"/>
          </w:tcPr>
          <w:p w:rsidR="006112B9" w:rsidRDefault="006112B9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Explain the reasons if there are any customary expenses you will </w:t>
            </w:r>
            <w:r w:rsidRPr="006112B9">
              <w:rPr>
                <w:rFonts w:ascii="Century Gothic" w:hAnsi="Century Gothic"/>
                <w:b/>
              </w:rPr>
              <w:t>NOT</w:t>
            </w:r>
            <w:r>
              <w:rPr>
                <w:rFonts w:ascii="Century Gothic" w:hAnsi="Century Gothic"/>
              </w:rPr>
              <w:t xml:space="preserve"> be claiming (lodging, meals, ground transportation, </w:t>
            </w:r>
            <w:proofErr w:type="spellStart"/>
            <w:r>
              <w:rPr>
                <w:rFonts w:ascii="Century Gothic" w:hAnsi="Century Gothic"/>
              </w:rPr>
              <w:t>etc</w:t>
            </w:r>
            <w:proofErr w:type="spellEnd"/>
            <w:r>
              <w:rPr>
                <w:rFonts w:ascii="Century Gothic" w:hAnsi="Century Gothic"/>
              </w:rPr>
              <w:t>):</w:t>
            </w:r>
          </w:p>
          <w:p w:rsidR="006112B9" w:rsidRDefault="006112B9" w:rsidP="0024202E">
            <w:pPr>
              <w:rPr>
                <w:rFonts w:ascii="Century Gothic" w:hAnsi="Century Gothic"/>
              </w:rPr>
            </w:pPr>
          </w:p>
        </w:tc>
      </w:tr>
      <w:tr w:rsidR="006112B9" w:rsidTr="006112B9">
        <w:tc>
          <w:tcPr>
            <w:tcW w:w="10790" w:type="dxa"/>
          </w:tcPr>
          <w:p w:rsidR="006112B9" w:rsidRDefault="006112B9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Courses missed while on trip:</w:t>
            </w:r>
          </w:p>
          <w:p w:rsidR="006112B9" w:rsidRDefault="006112B9" w:rsidP="0024202E">
            <w:pPr>
              <w:rPr>
                <w:rFonts w:ascii="Century Gothic" w:hAnsi="Century Gothic"/>
              </w:rPr>
            </w:pPr>
          </w:p>
          <w:p w:rsidR="006112B9" w:rsidRDefault="006112B9" w:rsidP="0024202E">
            <w:pPr>
              <w:rPr>
                <w:rFonts w:ascii="Century Gothic" w:hAnsi="Century Gothic"/>
              </w:rPr>
            </w:pPr>
          </w:p>
        </w:tc>
      </w:tr>
      <w:tr w:rsidR="006112B9" w:rsidTr="006112B9">
        <w:tc>
          <w:tcPr>
            <w:tcW w:w="10790" w:type="dxa"/>
          </w:tcPr>
          <w:p w:rsidR="006112B9" w:rsidRDefault="006112B9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Arrangements for instruction (give name of substitute, position, specific class periods and topics covered):</w:t>
            </w:r>
          </w:p>
          <w:p w:rsidR="006112B9" w:rsidRDefault="006112B9" w:rsidP="0024202E">
            <w:pPr>
              <w:rPr>
                <w:rFonts w:ascii="Century Gothic" w:hAnsi="Century Gothic"/>
              </w:rPr>
            </w:pPr>
          </w:p>
          <w:p w:rsidR="006112B9" w:rsidRDefault="006112B9" w:rsidP="0024202E">
            <w:pPr>
              <w:rPr>
                <w:rFonts w:ascii="Century Gothic" w:hAnsi="Century Gothic"/>
              </w:rPr>
            </w:pPr>
          </w:p>
        </w:tc>
      </w:tr>
      <w:tr w:rsidR="006112B9" w:rsidTr="006112B9">
        <w:tc>
          <w:tcPr>
            <w:tcW w:w="10790" w:type="dxa"/>
          </w:tcPr>
          <w:p w:rsidR="006112B9" w:rsidRDefault="006112B9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you be contacted during your trip (during the academic year, we should be able to contact you within 24 hours):</w:t>
            </w:r>
          </w:p>
          <w:p w:rsidR="006112B9" w:rsidRDefault="006112B9" w:rsidP="0024202E">
            <w:pPr>
              <w:rPr>
                <w:rFonts w:ascii="Century Gothic" w:hAnsi="Century Gothic"/>
              </w:rPr>
            </w:pPr>
          </w:p>
        </w:tc>
      </w:tr>
    </w:tbl>
    <w:p w:rsidR="006112B9" w:rsidRDefault="00611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2B9" w:rsidTr="006112B9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:rsidR="006112B9" w:rsidRDefault="006112B9" w:rsidP="002420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trip is UI funded, provide the following information:</w:t>
            </w:r>
          </w:p>
        </w:tc>
      </w:tr>
      <w:tr w:rsidR="006112B9" w:rsidTr="006112B9">
        <w:tc>
          <w:tcPr>
            <w:tcW w:w="10790" w:type="dxa"/>
          </w:tcPr>
          <w:p w:rsidR="006112B9" w:rsidRDefault="006112B9" w:rsidP="00962CA1">
            <w:pPr>
              <w:ind w:firstLine="34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Amount funded by </w:t>
            </w:r>
            <w:r w:rsidR="00962CA1">
              <w:rPr>
                <w:rFonts w:ascii="Century Gothic" w:hAnsi="Century Gothic"/>
              </w:rPr>
              <w:t>GWSS</w:t>
            </w:r>
            <w:r>
              <w:rPr>
                <w:rFonts w:ascii="Century Gothic" w:hAnsi="Century Gothic"/>
              </w:rPr>
              <w:t xml:space="preserve">: </w:t>
            </w:r>
          </w:p>
        </w:tc>
      </w:tr>
      <w:tr w:rsidR="006112B9" w:rsidTr="006112B9">
        <w:tc>
          <w:tcPr>
            <w:tcW w:w="10790" w:type="dxa"/>
          </w:tcPr>
          <w:p w:rsidR="006112B9" w:rsidRDefault="006112B9" w:rsidP="006112B9">
            <w:pPr>
              <w:ind w:firstLine="34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Funding source (FYS, start-up funds, departmental travel):</w:t>
            </w:r>
          </w:p>
        </w:tc>
      </w:tr>
    </w:tbl>
    <w:p w:rsidR="006112B9" w:rsidRDefault="00611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2B9" w:rsidTr="006112B9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:rsidR="006112B9" w:rsidRDefault="006112B9" w:rsidP="00962C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Additional funding from source(s) other than </w:t>
            </w:r>
            <w:r w:rsidR="00962CA1">
              <w:rPr>
                <w:rFonts w:ascii="Century Gothic" w:hAnsi="Century Gothic"/>
              </w:rPr>
              <w:t>GWSS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:</w:t>
            </w:r>
          </w:p>
        </w:tc>
      </w:tr>
      <w:tr w:rsidR="006112B9" w:rsidTr="006112B9">
        <w:tc>
          <w:tcPr>
            <w:tcW w:w="10790" w:type="dxa"/>
          </w:tcPr>
          <w:p w:rsidR="006112B9" w:rsidRDefault="006112B9" w:rsidP="006112B9">
            <w:pPr>
              <w:ind w:firstLine="33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Funding source (UISG, Grad College, other department):</w:t>
            </w:r>
          </w:p>
        </w:tc>
      </w:tr>
      <w:tr w:rsidR="006112B9" w:rsidTr="006112B9">
        <w:tc>
          <w:tcPr>
            <w:tcW w:w="10790" w:type="dxa"/>
          </w:tcPr>
          <w:p w:rsidR="006112B9" w:rsidRDefault="006112B9" w:rsidP="006112B9">
            <w:pPr>
              <w:ind w:firstLine="33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 funded:</w:t>
            </w:r>
          </w:p>
        </w:tc>
      </w:tr>
      <w:tr w:rsidR="006112B9" w:rsidTr="006112B9">
        <w:tc>
          <w:tcPr>
            <w:tcW w:w="10790" w:type="dxa"/>
          </w:tcPr>
          <w:p w:rsidR="006112B9" w:rsidRDefault="006112B9" w:rsidP="006112B9">
            <w:pPr>
              <w:ind w:firstLine="33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 to contact from funding source(s):</w:t>
            </w:r>
          </w:p>
        </w:tc>
      </w:tr>
    </w:tbl>
    <w:p w:rsidR="0024202E" w:rsidRPr="0024202E" w:rsidRDefault="0024202E" w:rsidP="0024202E">
      <w:pPr>
        <w:jc w:val="center"/>
        <w:rPr>
          <w:rFonts w:ascii="Century Gothic" w:hAnsi="Century Gothic"/>
        </w:rPr>
      </w:pPr>
    </w:p>
    <w:p w:rsidR="0024202E" w:rsidRPr="00DF21D7" w:rsidRDefault="00DF21D7" w:rsidP="00DF21D7">
      <w:pPr>
        <w:spacing w:after="0"/>
        <w:rPr>
          <w:rFonts w:ascii="Century Gothic" w:hAnsi="Century Gothic"/>
        </w:rPr>
      </w:pPr>
      <w:r w:rsidRPr="00DF21D7">
        <w:rPr>
          <w:rFonts w:ascii="Century Gothic" w:hAnsi="Century Gothic"/>
        </w:rPr>
        <w:t>_____________________________________________</w:t>
      </w:r>
      <w:r>
        <w:rPr>
          <w:rFonts w:ascii="Century Gothic" w:hAnsi="Century Gothic"/>
        </w:rPr>
        <w:t>________</w:t>
      </w:r>
      <w:r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>_______________________</w:t>
      </w:r>
    </w:p>
    <w:p w:rsidR="00DF21D7" w:rsidRPr="00DF21D7" w:rsidRDefault="00DF21D7" w:rsidP="00DF21D7">
      <w:pPr>
        <w:spacing w:after="0"/>
        <w:rPr>
          <w:rFonts w:ascii="Century Gothic" w:hAnsi="Century Gothic"/>
        </w:rPr>
      </w:pPr>
      <w:r w:rsidRPr="00DF21D7">
        <w:rPr>
          <w:rFonts w:ascii="Century Gothic" w:hAnsi="Century Gothic"/>
        </w:rPr>
        <w:t>Traveler’s signature</w:t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>Date</w:t>
      </w:r>
    </w:p>
    <w:p w:rsidR="00DF21D7" w:rsidRPr="00DF21D7" w:rsidRDefault="00DF21D7" w:rsidP="00DF21D7">
      <w:pPr>
        <w:spacing w:after="0"/>
        <w:rPr>
          <w:rFonts w:ascii="Century Gothic" w:hAnsi="Century Gothic"/>
        </w:rPr>
      </w:pPr>
    </w:p>
    <w:p w:rsidR="00DF21D7" w:rsidRPr="00DF21D7" w:rsidRDefault="00DF21D7" w:rsidP="00DF21D7">
      <w:pPr>
        <w:spacing w:after="0"/>
        <w:rPr>
          <w:rFonts w:ascii="Century Gothic" w:hAnsi="Century Gothic"/>
        </w:rPr>
      </w:pPr>
      <w:r w:rsidRPr="00DF21D7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______________________________________</w:t>
      </w:r>
      <w:r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>_______________________</w:t>
      </w:r>
    </w:p>
    <w:p w:rsidR="00DF21D7" w:rsidRPr="00DF21D7" w:rsidRDefault="00DF21D7" w:rsidP="00DF21D7">
      <w:pPr>
        <w:spacing w:after="0"/>
        <w:rPr>
          <w:rFonts w:ascii="Century Gothic" w:hAnsi="Century Gothic"/>
        </w:rPr>
      </w:pPr>
      <w:r w:rsidRPr="00DF21D7">
        <w:rPr>
          <w:rFonts w:ascii="Century Gothic" w:hAnsi="Century Gothic"/>
        </w:rPr>
        <w:t>Supervisor (if traveler is a TA)</w:t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>Date</w:t>
      </w:r>
    </w:p>
    <w:p w:rsidR="00DF21D7" w:rsidRPr="00DF21D7" w:rsidRDefault="00DF21D7" w:rsidP="00DF21D7">
      <w:pPr>
        <w:spacing w:after="0"/>
        <w:rPr>
          <w:rFonts w:ascii="Century Gothic" w:hAnsi="Century Gothic"/>
        </w:rPr>
      </w:pPr>
    </w:p>
    <w:p w:rsidR="00DF21D7" w:rsidRPr="00DF21D7" w:rsidRDefault="00DF21D7" w:rsidP="00DF21D7">
      <w:pPr>
        <w:spacing w:after="0"/>
        <w:rPr>
          <w:rFonts w:ascii="Century Gothic" w:hAnsi="Century Gothic"/>
        </w:rPr>
      </w:pPr>
      <w:r w:rsidRPr="00DF21D7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______________________________________</w:t>
      </w:r>
      <w:r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>_______________________</w:t>
      </w:r>
    </w:p>
    <w:p w:rsidR="00DF21D7" w:rsidRDefault="00DF21D7" w:rsidP="00DF21D7">
      <w:pPr>
        <w:spacing w:after="0"/>
      </w:pPr>
      <w:r w:rsidRPr="00DF21D7">
        <w:rPr>
          <w:rFonts w:ascii="Century Gothic" w:hAnsi="Century Gothic"/>
        </w:rPr>
        <w:t>DEO’s signature</w:t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21D7">
        <w:rPr>
          <w:rFonts w:ascii="Century Gothic" w:hAnsi="Century Gothic"/>
        </w:rPr>
        <w:t>Date</w:t>
      </w:r>
    </w:p>
    <w:sectPr w:rsidR="00DF21D7" w:rsidSect="00872A6D">
      <w:footerReference w:type="default" r:id="rId6"/>
      <w:pgSz w:w="12240" w:h="15840"/>
      <w:pgMar w:top="540" w:right="720" w:bottom="54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6D" w:rsidRDefault="00872A6D" w:rsidP="00872A6D">
      <w:pPr>
        <w:spacing w:after="0" w:line="240" w:lineRule="auto"/>
      </w:pPr>
      <w:r>
        <w:separator/>
      </w:r>
    </w:p>
  </w:endnote>
  <w:endnote w:type="continuationSeparator" w:id="0">
    <w:p w:rsidR="00872A6D" w:rsidRDefault="00872A6D" w:rsidP="0087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6D" w:rsidRDefault="00872A6D" w:rsidP="00872A6D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962CA1">
      <w:rPr>
        <w:noProof/>
      </w:rPr>
      <w:t>3/24/17</w:t>
    </w:r>
    <w:r>
      <w:fldChar w:fldCharType="end"/>
    </w:r>
  </w:p>
  <w:p w:rsidR="00872A6D" w:rsidRDefault="0087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6D" w:rsidRDefault="00872A6D" w:rsidP="00872A6D">
      <w:pPr>
        <w:spacing w:after="0" w:line="240" w:lineRule="auto"/>
      </w:pPr>
      <w:r>
        <w:separator/>
      </w:r>
    </w:p>
  </w:footnote>
  <w:footnote w:type="continuationSeparator" w:id="0">
    <w:p w:rsidR="00872A6D" w:rsidRDefault="00872A6D" w:rsidP="0087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E"/>
    <w:rsid w:val="001744F4"/>
    <w:rsid w:val="0024202E"/>
    <w:rsid w:val="006112B9"/>
    <w:rsid w:val="007464A2"/>
    <w:rsid w:val="00872A6D"/>
    <w:rsid w:val="00962CA1"/>
    <w:rsid w:val="00DF21D7"/>
    <w:rsid w:val="00F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7CB4"/>
  <w15:chartTrackingRefBased/>
  <w15:docId w15:val="{3BA3696E-D470-4850-8FEB-999B5A57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6D"/>
  </w:style>
  <w:style w:type="paragraph" w:styleId="Footer">
    <w:name w:val="footer"/>
    <w:basedOn w:val="Normal"/>
    <w:link w:val="FooterChar"/>
    <w:uiPriority w:val="99"/>
    <w:unhideWhenUsed/>
    <w:rsid w:val="0087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Kastens, Laura K</dc:creator>
  <cp:keywords/>
  <dc:description/>
  <cp:lastModifiedBy>Kastens, Laura K</cp:lastModifiedBy>
  <cp:revision>5</cp:revision>
  <cp:lastPrinted>2017-03-24T13:53:00Z</cp:lastPrinted>
  <dcterms:created xsi:type="dcterms:W3CDTF">2017-03-20T16:43:00Z</dcterms:created>
  <dcterms:modified xsi:type="dcterms:W3CDTF">2017-03-24T13:53:00Z</dcterms:modified>
</cp:coreProperties>
</file>